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1F" w:rsidRPr="001D45DA" w:rsidRDefault="006C5C1F" w:rsidP="000449F2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1D45DA">
        <w:rPr>
          <w:rFonts w:ascii="Century Gothic" w:hAnsi="Century Gothic" w:cs="Arial"/>
          <w:b/>
          <w:sz w:val="22"/>
          <w:szCs w:val="22"/>
          <w:lang w:val="es-CO"/>
        </w:rPr>
        <w:t xml:space="preserve">PROCEDIMIENTO </w:t>
      </w:r>
      <w:r w:rsidR="00122FCD">
        <w:rPr>
          <w:rFonts w:ascii="Century Gothic" w:hAnsi="Century Gothic" w:cs="Arial"/>
          <w:b/>
          <w:sz w:val="22"/>
          <w:szCs w:val="22"/>
          <w:lang w:val="es-CO"/>
        </w:rPr>
        <w:t>DE RECEPCIÓN</w:t>
      </w:r>
    </w:p>
    <w:p w:rsidR="006C5C1F" w:rsidRPr="001D45DA" w:rsidRDefault="006C5C1F" w:rsidP="00DB3173">
      <w:pPr>
        <w:rPr>
          <w:rFonts w:ascii="Century Gothic" w:hAnsi="Century Gothic"/>
          <w:b/>
          <w:color w:val="76923C" w:themeColor="accent3" w:themeShade="BF"/>
          <w:sz w:val="22"/>
          <w:szCs w:val="22"/>
        </w:rPr>
      </w:pPr>
    </w:p>
    <w:p w:rsidR="00CC2F80" w:rsidRPr="00122FCD" w:rsidRDefault="00DB3173" w:rsidP="00122FCD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O</w:t>
      </w:r>
      <w:r w:rsidR="00F96D39" w:rsidRPr="00122FCD">
        <w:rPr>
          <w:rFonts w:ascii="Century Gothic" w:hAnsi="Century Gothic"/>
          <w:b/>
          <w:color w:val="4F81BD" w:themeColor="accent1"/>
          <w:sz w:val="22"/>
          <w:szCs w:val="22"/>
        </w:rPr>
        <w:t>BJETIVO</w:t>
      </w:r>
    </w:p>
    <w:p w:rsidR="005E6FE6" w:rsidRPr="005E6FE6" w:rsidRDefault="005E6FE6" w:rsidP="005E6FE6">
      <w:pPr>
        <w:pStyle w:val="Prrafodelista"/>
        <w:ind w:left="720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87E18" w:rsidRDefault="00122FCD" w:rsidP="00D93A58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Proporcionar los lineamientos para </w:t>
      </w:r>
      <w:r w:rsidR="000449F2">
        <w:rPr>
          <w:rFonts w:ascii="Century Gothic" w:hAnsi="Century Gothic" w:cs="Arial"/>
          <w:sz w:val="22"/>
          <w:szCs w:val="22"/>
          <w:lang w:val="es-CO"/>
        </w:rPr>
        <w:t>la recepción, radicación,</w:t>
      </w:r>
      <w:r>
        <w:rPr>
          <w:rFonts w:ascii="Century Gothic" w:hAnsi="Century Gothic" w:cs="Arial"/>
          <w:sz w:val="22"/>
          <w:szCs w:val="22"/>
          <w:lang w:val="es-CO"/>
        </w:rPr>
        <w:t xml:space="preserve"> digitalizar, direccionar y dar respuesta a</w:t>
      </w:r>
      <w:r w:rsidR="00D93A58">
        <w:rPr>
          <w:rFonts w:ascii="Century Gothic" w:hAnsi="Century Gothic" w:cs="Arial"/>
          <w:sz w:val="22"/>
          <w:szCs w:val="22"/>
          <w:lang w:val="es-CO"/>
        </w:rPr>
        <w:t xml:space="preserve"> las comunicaciones externas así como la administración de la caja menor.</w:t>
      </w:r>
    </w:p>
    <w:p w:rsidR="00387E18" w:rsidRPr="001D45DA" w:rsidRDefault="00387E18" w:rsidP="00F96D39">
      <w:pPr>
        <w:jc w:val="both"/>
        <w:rPr>
          <w:rFonts w:ascii="Century Gothic" w:hAnsi="Century Gothic"/>
          <w:sz w:val="22"/>
          <w:szCs w:val="22"/>
          <w:lang w:val="es-CO"/>
        </w:rPr>
      </w:pPr>
    </w:p>
    <w:p w:rsidR="0096393D" w:rsidRPr="00122FCD" w:rsidRDefault="0096393D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RESPONSABLES</w:t>
      </w:r>
    </w:p>
    <w:p w:rsidR="005E6FE6" w:rsidRPr="005E6FE6" w:rsidRDefault="005E6FE6" w:rsidP="005E6FE6">
      <w:pPr>
        <w:pStyle w:val="Prrafodelista"/>
        <w:ind w:left="72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57574" w:rsidRDefault="00D93A58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D93A58">
        <w:rPr>
          <w:rFonts w:ascii="Century Gothic" w:hAnsi="Century Gothic" w:cs="Arial"/>
          <w:sz w:val="22"/>
          <w:szCs w:val="22"/>
          <w:lang w:val="es-CO"/>
        </w:rPr>
        <w:t>Recepción</w:t>
      </w:r>
    </w:p>
    <w:p w:rsidR="00D93A58" w:rsidRDefault="00D93A58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Auxiliar contable</w:t>
      </w:r>
    </w:p>
    <w:p w:rsidR="00D93A58" w:rsidRDefault="00D93A58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Contador</w:t>
      </w:r>
    </w:p>
    <w:p w:rsidR="00D93A58" w:rsidRPr="00D93A58" w:rsidRDefault="00D93A58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Gerente administrativa</w:t>
      </w:r>
    </w:p>
    <w:p w:rsidR="00D93A58" w:rsidRPr="00D93A58" w:rsidRDefault="00D93A58" w:rsidP="00D93A58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122FCD" w:rsidRDefault="00122FCD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ALCANCE</w:t>
      </w:r>
    </w:p>
    <w:p w:rsidR="00122FCD" w:rsidRPr="00122FCD" w:rsidRDefault="00122FCD" w:rsidP="00122FCD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93A58" w:rsidRDefault="00D93A58" w:rsidP="00F96D39">
      <w:pPr>
        <w:jc w:val="both"/>
      </w:pPr>
      <w:r w:rsidRPr="00D93A58">
        <w:rPr>
          <w:rFonts w:ascii="Century Gothic" w:hAnsi="Century Gothic" w:cs="Arial"/>
          <w:sz w:val="22"/>
          <w:szCs w:val="22"/>
          <w:lang w:val="es-CO"/>
        </w:rPr>
        <w:t xml:space="preserve">El procedimiento inicia con la recepción 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de </w:t>
      </w:r>
      <w:r w:rsidRPr="00D93A58">
        <w:rPr>
          <w:rFonts w:ascii="Century Gothic" w:hAnsi="Century Gothic" w:cs="Arial"/>
          <w:sz w:val="22"/>
          <w:szCs w:val="22"/>
          <w:lang w:val="es-CO"/>
        </w:rPr>
        <w:t xml:space="preserve">los documentos, ingreso al sistema y reparto para el trámite respectivo por el área asignada </w:t>
      </w:r>
      <w:r>
        <w:rPr>
          <w:rFonts w:ascii="Century Gothic" w:hAnsi="Century Gothic" w:cs="Arial"/>
          <w:sz w:val="22"/>
          <w:szCs w:val="22"/>
          <w:lang w:val="es-CO"/>
        </w:rPr>
        <w:t>de la</w:t>
      </w:r>
      <w:r w:rsidRPr="00D93A58">
        <w:rPr>
          <w:rFonts w:ascii="Century Gothic" w:hAnsi="Century Gothic" w:cs="Arial"/>
          <w:sz w:val="22"/>
          <w:szCs w:val="22"/>
          <w:lang w:val="es-CO"/>
        </w:rPr>
        <w:t xml:space="preserve"> correspondencia externa </w:t>
      </w:r>
      <w:r>
        <w:rPr>
          <w:rFonts w:ascii="Century Gothic" w:hAnsi="Century Gothic" w:cs="Arial"/>
          <w:sz w:val="22"/>
          <w:szCs w:val="22"/>
          <w:lang w:val="es-CO"/>
        </w:rPr>
        <w:t>as</w:t>
      </w:r>
      <w:r w:rsidR="000449F2">
        <w:rPr>
          <w:rFonts w:ascii="Century Gothic" w:hAnsi="Century Gothic" w:cs="Arial"/>
          <w:sz w:val="22"/>
          <w:szCs w:val="22"/>
          <w:lang w:val="es-CO"/>
        </w:rPr>
        <w:t>í</w:t>
      </w:r>
      <w:r>
        <w:rPr>
          <w:rFonts w:ascii="Century Gothic" w:hAnsi="Century Gothic" w:cs="Arial"/>
          <w:sz w:val="22"/>
          <w:szCs w:val="22"/>
          <w:lang w:val="es-CO"/>
        </w:rPr>
        <w:t xml:space="preserve"> como el manejo de caja menor y peajes.</w:t>
      </w:r>
    </w:p>
    <w:p w:rsidR="00D93A58" w:rsidRDefault="00D93A58" w:rsidP="00F96D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96D39" w:rsidRPr="00122FCD" w:rsidRDefault="005C58B4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DESCRIPCIÓN DE ACTIVIDADES</w:t>
      </w:r>
    </w:p>
    <w:p w:rsidR="00177896" w:rsidRPr="001D45DA" w:rsidRDefault="00177896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75DEA" w:rsidRPr="00D93A58" w:rsidRDefault="00FA1901" w:rsidP="00D93A58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Atención a comunicaciones</w:t>
      </w:r>
    </w:p>
    <w:p w:rsidR="00F75DEA" w:rsidRDefault="00F75DEA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75DEA" w:rsidRDefault="00D93A58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La recepcionista recibirá las llamadas y transferirá de acuerdo a la solicitud, si la persona </w:t>
      </w:r>
      <w:proofErr w:type="gramStart"/>
      <w:r>
        <w:rPr>
          <w:rFonts w:ascii="Century Gothic" w:hAnsi="Century Gothic" w:cs="Arial"/>
          <w:sz w:val="22"/>
          <w:szCs w:val="22"/>
          <w:lang w:val="es-CO"/>
        </w:rPr>
        <w:t>solicitada</w:t>
      </w:r>
      <w:proofErr w:type="gramEnd"/>
      <w:r>
        <w:rPr>
          <w:rFonts w:ascii="Century Gothic" w:hAnsi="Century Gothic" w:cs="Arial"/>
          <w:sz w:val="22"/>
          <w:szCs w:val="22"/>
          <w:lang w:val="es-CO"/>
        </w:rPr>
        <w:t xml:space="preserve"> no se encuentra disponible tomará el mensaje e informará luego. Podrán realizarse llamadas a larga distancia nacional e internacional con la debida autorización.</w:t>
      </w:r>
    </w:p>
    <w:p w:rsidR="00D93A58" w:rsidRDefault="00D93A58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D93A58" w:rsidRDefault="00D93A58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Las comunicaciones enviadas al correo con destino a la Gerente Administrativa serán impresas</w:t>
      </w:r>
      <w:r w:rsidR="00BF4EF7">
        <w:rPr>
          <w:rFonts w:ascii="Century Gothic" w:hAnsi="Century Gothic" w:cs="Arial"/>
          <w:sz w:val="22"/>
          <w:szCs w:val="22"/>
          <w:lang w:val="es-CO"/>
        </w:rPr>
        <w:t>,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BF4EF7">
        <w:rPr>
          <w:rFonts w:ascii="Century Gothic" w:hAnsi="Century Gothic" w:cs="Arial"/>
          <w:sz w:val="22"/>
          <w:szCs w:val="22"/>
          <w:lang w:val="es-CO"/>
        </w:rPr>
        <w:t xml:space="preserve">si se requiere se solicita la firma y el documento se escanea y es remitido de acuerdo a la solicitud. </w:t>
      </w:r>
    </w:p>
    <w:p w:rsidR="00D93A58" w:rsidRDefault="00D93A58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20739" w:rsidRDefault="00FE5FD1" w:rsidP="00820739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Seguimiento a servicios públicos</w:t>
      </w:r>
    </w:p>
    <w:p w:rsidR="00820739" w:rsidRDefault="00820739" w:rsidP="00820739">
      <w:pPr>
        <w:jc w:val="both"/>
        <w:rPr>
          <w:rFonts w:ascii="Century Gothic" w:hAnsi="Century Gothic" w:cs="Arial"/>
          <w:sz w:val="22"/>
          <w:szCs w:val="22"/>
        </w:rPr>
      </w:pPr>
    </w:p>
    <w:p w:rsidR="00820739" w:rsidRPr="00820739" w:rsidRDefault="00820739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  <w:lang w:val="es-CO"/>
        </w:rPr>
      </w:pPr>
      <w:r w:rsidRPr="00820739">
        <w:rPr>
          <w:rFonts w:ascii="Century Gothic" w:hAnsi="Century Gothic" w:cs="Arial"/>
          <w:sz w:val="22"/>
          <w:szCs w:val="22"/>
          <w:lang w:val="es-CO"/>
        </w:rPr>
        <w:t xml:space="preserve">Se realizará el seguimiento de los servicios públicos de todas las sedes a nivel nacional incluyendo </w:t>
      </w:r>
      <w:r w:rsidR="003D7B40">
        <w:rPr>
          <w:rFonts w:ascii="Century Gothic" w:hAnsi="Century Gothic" w:cs="Arial"/>
          <w:sz w:val="22"/>
          <w:szCs w:val="22"/>
          <w:lang w:val="es-CO"/>
        </w:rPr>
        <w:t>los arrendamientos de acuerdo a los compromisos contractuales</w:t>
      </w:r>
      <w:r w:rsidRPr="00820739">
        <w:rPr>
          <w:rFonts w:ascii="Century Gothic" w:hAnsi="Century Gothic" w:cs="Arial"/>
          <w:sz w:val="22"/>
          <w:szCs w:val="22"/>
          <w:lang w:val="es-CO"/>
        </w:rPr>
        <w:t xml:space="preserve">. Se </w:t>
      </w:r>
      <w:r w:rsidR="003D7B40">
        <w:rPr>
          <w:rFonts w:ascii="Century Gothic" w:hAnsi="Century Gothic" w:cs="Arial"/>
          <w:sz w:val="22"/>
          <w:szCs w:val="22"/>
          <w:lang w:val="es-CO"/>
        </w:rPr>
        <w:t xml:space="preserve">lleva el control en el formato </w:t>
      </w:r>
      <w:r w:rsidRPr="00820739">
        <w:rPr>
          <w:rFonts w:ascii="Century Gothic" w:hAnsi="Century Gothic" w:cs="Arial"/>
          <w:sz w:val="22"/>
          <w:szCs w:val="22"/>
          <w:lang w:val="es-CO"/>
        </w:rPr>
        <w:t xml:space="preserve">  </w:t>
      </w:r>
      <w:r w:rsidRPr="0092308E">
        <w:rPr>
          <w:rFonts w:ascii="Century Gothic" w:hAnsi="Century Gothic" w:cs="Arial"/>
          <w:b/>
          <w:sz w:val="22"/>
          <w:szCs w:val="22"/>
          <w:lang w:val="es-CO"/>
        </w:rPr>
        <w:t xml:space="preserve">F-GA-08 </w:t>
      </w:r>
      <w:r w:rsidR="0092308E">
        <w:rPr>
          <w:rFonts w:ascii="Century Gothic" w:hAnsi="Century Gothic" w:cs="Arial"/>
          <w:b/>
          <w:sz w:val="22"/>
          <w:szCs w:val="22"/>
          <w:lang w:val="es-CO"/>
        </w:rPr>
        <w:t>S</w:t>
      </w:r>
      <w:r w:rsidR="0092308E" w:rsidRPr="0092308E">
        <w:rPr>
          <w:rFonts w:ascii="Century Gothic" w:hAnsi="Century Gothic" w:cs="Arial"/>
          <w:b/>
          <w:sz w:val="22"/>
          <w:szCs w:val="22"/>
          <w:lang w:val="es-CO"/>
        </w:rPr>
        <w:t>eguimiento servicios públicos</w:t>
      </w:r>
      <w:r w:rsidRPr="00820739">
        <w:rPr>
          <w:rFonts w:ascii="Century Gothic" w:hAnsi="Century Gothic" w:cs="Arial"/>
          <w:sz w:val="22"/>
          <w:szCs w:val="22"/>
          <w:lang w:val="es-CO"/>
        </w:rPr>
        <w:t>. Una vez ingresado los datos a este formato se entregan los recibos al Auxiliar contable, quien entregará a Tesorería para la programación del pago.</w:t>
      </w:r>
    </w:p>
    <w:p w:rsidR="00820739" w:rsidRDefault="00820739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00869" w:rsidRDefault="00300869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00869" w:rsidRDefault="00300869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00869" w:rsidRDefault="00300869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00869" w:rsidRDefault="00300869" w:rsidP="00300869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lastRenderedPageBreak/>
        <w:t>Relación de correspondencia calle 94 y planta</w:t>
      </w:r>
    </w:p>
    <w:p w:rsidR="00300869" w:rsidRDefault="00300869" w:rsidP="0030086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00869" w:rsidRDefault="00300869" w:rsidP="00300869">
      <w:p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FB3A73">
        <w:rPr>
          <w:rFonts w:ascii="Century Gothic" w:hAnsi="Century Gothic" w:cs="Arial"/>
          <w:sz w:val="22"/>
          <w:szCs w:val="22"/>
          <w:lang w:val="es-CO"/>
        </w:rPr>
        <w:t xml:space="preserve">Todos los días en la mañana se relaciona la correspondencia que la planta envía a la sede calle 94, los documentos se envía en físico con el mensajero y se </w:t>
      </w:r>
      <w:r w:rsidR="00A43304">
        <w:rPr>
          <w:rFonts w:ascii="Century Gothic" w:hAnsi="Century Gothic" w:cs="Arial"/>
          <w:sz w:val="22"/>
          <w:szCs w:val="22"/>
          <w:lang w:val="es-CO"/>
        </w:rPr>
        <w:t>firma la salida y llegada del mensajero</w:t>
      </w:r>
      <w:r w:rsidRPr="00FB3A73">
        <w:rPr>
          <w:rFonts w:ascii="Century Gothic" w:hAnsi="Century Gothic" w:cs="Arial"/>
          <w:sz w:val="22"/>
          <w:szCs w:val="22"/>
          <w:lang w:val="es-CO"/>
        </w:rPr>
        <w:t xml:space="preserve"> en la planilla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Pr="0092308E">
        <w:rPr>
          <w:rFonts w:ascii="Century Gothic" w:hAnsi="Century Gothic" w:cs="Arial"/>
          <w:b/>
          <w:sz w:val="22"/>
          <w:szCs w:val="22"/>
          <w:lang w:val="es-CO"/>
        </w:rPr>
        <w:t>F-GA-11 Planilla de recorridos mensajería</w:t>
      </w:r>
      <w:r>
        <w:rPr>
          <w:rFonts w:ascii="Century Gothic" w:hAnsi="Century Gothic" w:cs="Arial"/>
          <w:b/>
          <w:sz w:val="22"/>
          <w:szCs w:val="22"/>
          <w:lang w:val="es-CO"/>
        </w:rPr>
        <w:t>.</w:t>
      </w:r>
    </w:p>
    <w:p w:rsidR="00300869" w:rsidRDefault="00300869" w:rsidP="00300869">
      <w:p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</w:p>
    <w:p w:rsidR="00300869" w:rsidRDefault="00300869" w:rsidP="0030086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1C4877">
        <w:rPr>
          <w:rFonts w:ascii="Century Gothic" w:hAnsi="Century Gothic" w:cs="Arial"/>
          <w:sz w:val="22"/>
          <w:szCs w:val="22"/>
          <w:lang w:val="es-CO"/>
        </w:rPr>
        <w:t>Se recepción de la planta envía la relación de correspondencia por v</w:t>
      </w:r>
      <w:r>
        <w:rPr>
          <w:rFonts w:ascii="Century Gothic" w:hAnsi="Century Gothic" w:cs="Arial"/>
          <w:sz w:val="22"/>
          <w:szCs w:val="22"/>
          <w:lang w:val="es-CO"/>
        </w:rPr>
        <w:t xml:space="preserve">ía e-mail </w:t>
      </w:r>
      <w:r w:rsidRPr="001C4877">
        <w:rPr>
          <w:rFonts w:ascii="Century Gothic" w:hAnsi="Century Gothic" w:cs="Arial"/>
          <w:sz w:val="22"/>
          <w:szCs w:val="22"/>
          <w:lang w:val="es-CO"/>
        </w:rPr>
        <w:t xml:space="preserve">a la calle 94 y la recepcionista de calle 94 enviará por </w:t>
      </w:r>
      <w:proofErr w:type="spellStart"/>
      <w:r w:rsidRPr="001C4877">
        <w:rPr>
          <w:rFonts w:ascii="Century Gothic" w:hAnsi="Century Gothic" w:cs="Arial"/>
          <w:sz w:val="22"/>
          <w:szCs w:val="22"/>
          <w:lang w:val="es-CO"/>
        </w:rPr>
        <w:t>via</w:t>
      </w:r>
      <w:proofErr w:type="spellEnd"/>
      <w:r w:rsidRPr="001C4877">
        <w:rPr>
          <w:rFonts w:ascii="Century Gothic" w:hAnsi="Century Gothic" w:cs="Arial"/>
          <w:sz w:val="22"/>
          <w:szCs w:val="22"/>
          <w:lang w:val="es-CO"/>
        </w:rPr>
        <w:t xml:space="preserve"> e-mal la correspondencia que envía a la planta.</w:t>
      </w:r>
      <w:r>
        <w:rPr>
          <w:rFonts w:ascii="Century Gothic" w:hAnsi="Century Gothic" w:cs="Arial"/>
          <w:sz w:val="22"/>
          <w:szCs w:val="22"/>
          <w:lang w:val="es-CO"/>
        </w:rPr>
        <w:t xml:space="preserve"> Los documentos que l</w:t>
      </w:r>
      <w:r w:rsidR="00A43304">
        <w:rPr>
          <w:rFonts w:ascii="Century Gothic" w:hAnsi="Century Gothic" w:cs="Arial"/>
          <w:sz w:val="22"/>
          <w:szCs w:val="22"/>
          <w:lang w:val="es-CO"/>
        </w:rPr>
        <w:t>l</w:t>
      </w:r>
      <w:r>
        <w:rPr>
          <w:rFonts w:ascii="Century Gothic" w:hAnsi="Century Gothic" w:cs="Arial"/>
          <w:sz w:val="22"/>
          <w:szCs w:val="22"/>
          <w:lang w:val="es-CO"/>
        </w:rPr>
        <w:t>egan a la recepción corresponden a:</w:t>
      </w:r>
    </w:p>
    <w:p w:rsidR="00300869" w:rsidRDefault="00300869" w:rsidP="003008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300869" w:rsidRDefault="00300869" w:rsidP="00300869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1C4877">
        <w:rPr>
          <w:rFonts w:ascii="Century Gothic" w:hAnsi="Century Gothic" w:cs="Arial"/>
          <w:i/>
          <w:sz w:val="22"/>
          <w:szCs w:val="22"/>
          <w:lang w:val="es-CO"/>
        </w:rPr>
        <w:t>Relación de correspondencia</w:t>
      </w:r>
      <w:r>
        <w:rPr>
          <w:rFonts w:ascii="Century Gothic" w:hAnsi="Century Gothic" w:cs="Arial"/>
          <w:sz w:val="22"/>
          <w:szCs w:val="22"/>
          <w:lang w:val="es-CO"/>
        </w:rPr>
        <w:t>: Este archivo se imprime en horas de la mañana, se revisa que se encuentre dichos documentos en físico, se realiza la entrega al personal que vaya dirigido y se hacer firmar la entrega. Si se presenta alguna novedad se informa a la recepción que realiza el envío.</w:t>
      </w:r>
    </w:p>
    <w:p w:rsidR="00300869" w:rsidRPr="001C4877" w:rsidRDefault="00300869" w:rsidP="00300869">
      <w:pPr>
        <w:pStyle w:val="Prrafodelista"/>
        <w:ind w:left="720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300869" w:rsidRDefault="00300869" w:rsidP="00A43304">
      <w:pPr>
        <w:pStyle w:val="Prrafodelista"/>
        <w:numPr>
          <w:ilvl w:val="0"/>
          <w:numId w:val="39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C4877">
        <w:rPr>
          <w:rFonts w:ascii="Century Gothic" w:hAnsi="Century Gothic" w:cs="Arial"/>
          <w:i/>
          <w:sz w:val="22"/>
          <w:szCs w:val="22"/>
          <w:lang w:val="es-CO"/>
        </w:rPr>
        <w:t>Relación de facturas</w:t>
      </w:r>
      <w:r w:rsidRPr="001C4877">
        <w:rPr>
          <w:rFonts w:ascii="Century Gothic" w:hAnsi="Century Gothic" w:cs="Arial"/>
          <w:sz w:val="22"/>
          <w:szCs w:val="22"/>
          <w:lang w:val="es-CO"/>
        </w:rPr>
        <w:t>: Estas facturas son las que radican proveedores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 y las sucursales en la Calle 94</w:t>
      </w:r>
      <w:r w:rsidRPr="001C4877">
        <w:rPr>
          <w:rFonts w:ascii="Century Gothic" w:hAnsi="Century Gothic" w:cs="Arial"/>
          <w:sz w:val="22"/>
          <w:szCs w:val="22"/>
          <w:lang w:val="es-CO"/>
        </w:rPr>
        <w:t xml:space="preserve">. Se reciben en la recepción e inicia el proceso de </w:t>
      </w:r>
      <w:r w:rsidRPr="001C4877">
        <w:rPr>
          <w:rFonts w:ascii="Century Gothic" w:hAnsi="Century Gothic"/>
          <w:b/>
          <w:color w:val="4F81BD" w:themeColor="accent1"/>
          <w:sz w:val="22"/>
          <w:szCs w:val="22"/>
        </w:rPr>
        <w:t>Ingreso de facturas a CASONE</w:t>
      </w:r>
    </w:p>
    <w:p w:rsidR="00300869" w:rsidRPr="001C4877" w:rsidRDefault="00300869" w:rsidP="00300869">
      <w:pPr>
        <w:pStyle w:val="Prrafodelista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00869" w:rsidRPr="001C4877" w:rsidRDefault="00300869" w:rsidP="00A43304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i/>
          <w:sz w:val="22"/>
          <w:szCs w:val="22"/>
          <w:lang w:val="es-CO"/>
        </w:rPr>
      </w:pPr>
      <w:r w:rsidRPr="001C4877">
        <w:rPr>
          <w:rFonts w:ascii="Century Gothic" w:hAnsi="Century Gothic" w:cs="Arial"/>
          <w:i/>
          <w:sz w:val="22"/>
          <w:szCs w:val="22"/>
          <w:lang w:val="es-CO"/>
        </w:rPr>
        <w:t>Controles de recaudo</w:t>
      </w:r>
      <w:r>
        <w:rPr>
          <w:rFonts w:ascii="Century Gothic" w:hAnsi="Century Gothic" w:cs="Arial"/>
          <w:i/>
          <w:sz w:val="22"/>
          <w:szCs w:val="22"/>
          <w:lang w:val="es-CO"/>
        </w:rPr>
        <w:t xml:space="preserve">: </w:t>
      </w:r>
      <w:r>
        <w:rPr>
          <w:rFonts w:ascii="Century Gothic" w:hAnsi="Century Gothic" w:cs="Arial"/>
          <w:sz w:val="22"/>
          <w:szCs w:val="22"/>
          <w:lang w:val="es-CO"/>
        </w:rPr>
        <w:t xml:space="preserve">Son los soportes de las cuentas por cobrar, que los asesores envían al Dpto. de Facturación, por lo tanto se reciben y se revisa que lo que está relacionado se encuentra en físico y se realiza la entrega a la auxiliar de facturación. </w:t>
      </w:r>
    </w:p>
    <w:p w:rsidR="00300869" w:rsidRPr="001C4877" w:rsidRDefault="00300869" w:rsidP="00300869">
      <w:pPr>
        <w:pStyle w:val="Prrafodelista"/>
        <w:rPr>
          <w:rFonts w:ascii="Century Gothic" w:hAnsi="Century Gothic" w:cs="Arial"/>
          <w:i/>
          <w:sz w:val="22"/>
          <w:szCs w:val="22"/>
          <w:lang w:val="es-CO"/>
        </w:rPr>
      </w:pPr>
    </w:p>
    <w:p w:rsidR="00300869" w:rsidRPr="00E923DA" w:rsidRDefault="00300869" w:rsidP="00300869">
      <w:pPr>
        <w:pStyle w:val="Prrafodelista"/>
        <w:numPr>
          <w:ilvl w:val="0"/>
          <w:numId w:val="39"/>
        </w:numPr>
        <w:rPr>
          <w:rFonts w:ascii="Century Gothic" w:hAnsi="Century Gothic" w:cs="Arial"/>
          <w:i/>
          <w:sz w:val="22"/>
          <w:szCs w:val="22"/>
          <w:lang w:val="es-CO"/>
        </w:rPr>
      </w:pPr>
      <w:r>
        <w:rPr>
          <w:rFonts w:ascii="Century Gothic" w:hAnsi="Century Gothic" w:cs="Arial"/>
          <w:i/>
          <w:sz w:val="22"/>
          <w:szCs w:val="22"/>
          <w:lang w:val="es-CO"/>
        </w:rPr>
        <w:t>Comprobantes de egreso:</w:t>
      </w:r>
      <w:r w:rsidRPr="001C4877">
        <w:rPr>
          <w:rFonts w:ascii="Century Gothic" w:hAnsi="Century Gothic" w:cs="Arial"/>
          <w:sz w:val="22"/>
          <w:szCs w:val="22"/>
          <w:lang w:val="es-CO"/>
        </w:rPr>
        <w:t xml:space="preserve"> Son los soportes de los pagos de facturas, cuentas de cobro, anticipos y gastos que la empresa hace a los proveedores, este archivo se imprime, se revisa que la relación que envía concuerden con los físicos que llegan.</w:t>
      </w:r>
      <w:r>
        <w:rPr>
          <w:rFonts w:ascii="Century Gothic" w:hAnsi="Century Gothic" w:cs="Arial"/>
          <w:i/>
          <w:sz w:val="22"/>
          <w:szCs w:val="22"/>
          <w:lang w:val="es-CO"/>
        </w:rPr>
        <w:t xml:space="preserve"> </w:t>
      </w:r>
    </w:p>
    <w:p w:rsidR="000449F2" w:rsidRDefault="000449F2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00869" w:rsidRDefault="00300869" w:rsidP="00300869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Manejo y control de comprobante</w:t>
      </w:r>
      <w:r w:rsidR="00A43304">
        <w:rPr>
          <w:rFonts w:ascii="Century Gothic" w:hAnsi="Century Gothic"/>
          <w:b/>
          <w:color w:val="4F81BD" w:themeColor="accent1"/>
          <w:sz w:val="22"/>
          <w:szCs w:val="22"/>
        </w:rPr>
        <w:t>s de e</w:t>
      </w:r>
      <w:r>
        <w:rPr>
          <w:rFonts w:ascii="Century Gothic" w:hAnsi="Century Gothic"/>
          <w:b/>
          <w:color w:val="4F81BD" w:themeColor="accent1"/>
          <w:sz w:val="22"/>
          <w:szCs w:val="22"/>
        </w:rPr>
        <w:t>greso</w:t>
      </w:r>
    </w:p>
    <w:p w:rsidR="00300869" w:rsidRDefault="00300869" w:rsidP="00300869">
      <w:pPr>
        <w:ind w:left="36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00869" w:rsidRPr="00A43304" w:rsidRDefault="00300869" w:rsidP="00300869">
      <w:pPr>
        <w:jc w:val="both"/>
        <w:rPr>
          <w:rFonts w:ascii="Century Gothic" w:hAnsi="Century Gothic"/>
          <w:sz w:val="22"/>
          <w:szCs w:val="22"/>
        </w:rPr>
      </w:pPr>
      <w:r w:rsidRPr="00A43304">
        <w:rPr>
          <w:rFonts w:ascii="Century Gothic" w:hAnsi="Century Gothic" w:cs="Arial"/>
          <w:sz w:val="22"/>
          <w:szCs w:val="22"/>
          <w:lang w:val="es-CO"/>
        </w:rPr>
        <w:t>Cuando los comprobantes de egreso llegan a la planta se verifican los documentos frente al email de la recepción calle 94, se debe revisar que los valores coincidan con el valor de la consignación y el nombre del proveedor. El egreso debe ser el original, que tengan carta de autorización  de pago para la persona que solicita e</w:t>
      </w:r>
      <w:r w:rsidR="00A43304" w:rsidRPr="00A43304">
        <w:rPr>
          <w:rFonts w:ascii="Century Gothic" w:hAnsi="Century Gothic" w:cs="Arial"/>
          <w:sz w:val="22"/>
          <w:szCs w:val="22"/>
          <w:lang w:val="es-CO"/>
        </w:rPr>
        <w:t xml:space="preserve">l pago con sello del proveedor, se almacena en la carpeta física </w:t>
      </w:r>
      <w:r w:rsidR="00A43304" w:rsidRPr="00A43304">
        <w:rPr>
          <w:rFonts w:ascii="Century Gothic" w:hAnsi="Century Gothic"/>
          <w:i/>
          <w:sz w:val="22"/>
          <w:szCs w:val="22"/>
        </w:rPr>
        <w:t>Comprobantes de egreso recibidos</w:t>
      </w:r>
      <w:r w:rsidR="00A43304">
        <w:rPr>
          <w:rFonts w:ascii="Century Gothic" w:hAnsi="Century Gothic"/>
          <w:i/>
          <w:sz w:val="22"/>
          <w:szCs w:val="22"/>
        </w:rPr>
        <w:t xml:space="preserve"> </w:t>
      </w:r>
      <w:r w:rsidR="00A43304" w:rsidRPr="00A43304">
        <w:rPr>
          <w:rFonts w:ascii="Century Gothic" w:hAnsi="Century Gothic"/>
          <w:sz w:val="22"/>
          <w:szCs w:val="22"/>
        </w:rPr>
        <w:t>se</w:t>
      </w:r>
      <w:r w:rsidR="00A43304">
        <w:rPr>
          <w:rFonts w:ascii="Century Gothic" w:hAnsi="Century Gothic"/>
          <w:sz w:val="22"/>
          <w:szCs w:val="22"/>
        </w:rPr>
        <w:t xml:space="preserve"> </w:t>
      </w:r>
      <w:r w:rsidR="00A43304" w:rsidRPr="00A43304">
        <w:rPr>
          <w:rFonts w:ascii="Century Gothic" w:hAnsi="Century Gothic"/>
          <w:sz w:val="22"/>
          <w:szCs w:val="22"/>
        </w:rPr>
        <w:t>organizan consecutivamente y se entregan a archivo</w:t>
      </w:r>
    </w:p>
    <w:p w:rsidR="00300869" w:rsidRDefault="00300869" w:rsidP="00300869">
      <w:pPr>
        <w:ind w:left="360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300869" w:rsidRDefault="00300869" w:rsidP="0030086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Cuando los egresos son de servicios públicos o gastos, se revisa que lo valores de las facturas tengan el sello del banco y estén completos todos los recibos y que estos valores coincidan con el va</w:t>
      </w:r>
      <w:r w:rsidR="003D7B40">
        <w:rPr>
          <w:rFonts w:ascii="Century Gothic" w:hAnsi="Century Gothic" w:cs="Arial"/>
          <w:sz w:val="22"/>
          <w:szCs w:val="22"/>
          <w:lang w:val="es-CO"/>
        </w:rPr>
        <w:t>lor del comprobante del egreso y el destinatario.</w:t>
      </w:r>
    </w:p>
    <w:p w:rsidR="000449F2" w:rsidRDefault="000449F2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  <w:lang w:val="es-CO"/>
        </w:rPr>
      </w:pPr>
    </w:p>
    <w:p w:rsidR="00A43304" w:rsidRDefault="00A43304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  <w:lang w:val="es-CO"/>
        </w:rPr>
      </w:pPr>
    </w:p>
    <w:p w:rsidR="001B0BD1" w:rsidRDefault="001B0BD1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  <w:lang w:val="es-CO"/>
        </w:rPr>
      </w:pPr>
    </w:p>
    <w:p w:rsidR="00A43304" w:rsidRPr="00300869" w:rsidRDefault="00A43304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  <w:lang w:val="es-CO"/>
        </w:rPr>
      </w:pPr>
    </w:p>
    <w:p w:rsidR="00820739" w:rsidRDefault="00820739" w:rsidP="00FE5FD1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Recepción de facturas</w:t>
      </w:r>
    </w:p>
    <w:p w:rsidR="00FE5FD1" w:rsidRDefault="00FE5FD1" w:rsidP="00FE5FD1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8A522B" w:rsidRDefault="00820739" w:rsidP="0082073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Se reciben todas las facturas que los proveedores radica</w:t>
      </w:r>
      <w:r w:rsidR="005152ED">
        <w:rPr>
          <w:rFonts w:ascii="Century Gothic" w:hAnsi="Century Gothic" w:cs="Arial"/>
          <w:sz w:val="22"/>
          <w:szCs w:val="22"/>
          <w:lang w:val="es-CO"/>
        </w:rPr>
        <w:t>n en las sedes a nivel nacional, en DS</w:t>
      </w:r>
      <w:r w:rsidR="008A522B">
        <w:rPr>
          <w:rFonts w:ascii="Century Gothic" w:hAnsi="Century Gothic" w:cs="Arial"/>
          <w:sz w:val="22"/>
          <w:szCs w:val="22"/>
          <w:lang w:val="es-CO"/>
        </w:rPr>
        <w:t xml:space="preserve"> Construcciones</w:t>
      </w:r>
      <w:r w:rsidR="005152ED">
        <w:rPr>
          <w:rFonts w:ascii="Century Gothic" w:hAnsi="Century Gothic" w:cs="Arial"/>
          <w:sz w:val="22"/>
          <w:szCs w:val="22"/>
          <w:lang w:val="es-CO"/>
        </w:rPr>
        <w:t xml:space="preserve"> y Organik. </w:t>
      </w:r>
      <w:r w:rsidR="008A522B">
        <w:rPr>
          <w:rFonts w:ascii="Century Gothic" w:hAnsi="Century Gothic" w:cs="Arial"/>
          <w:sz w:val="22"/>
          <w:szCs w:val="22"/>
          <w:lang w:val="es-CO"/>
        </w:rPr>
        <w:t>Estas facturas se radican con la Orden de Compra, s</w:t>
      </w:r>
      <w:r w:rsidR="005152ED">
        <w:rPr>
          <w:rFonts w:ascii="Century Gothic" w:hAnsi="Century Gothic" w:cs="Arial"/>
          <w:sz w:val="22"/>
          <w:szCs w:val="22"/>
          <w:lang w:val="es-CO"/>
        </w:rPr>
        <w:t xml:space="preserve">i la factura no viene acompañada de la Orden de Compra </w:t>
      </w:r>
      <w:r w:rsidR="008A522B">
        <w:rPr>
          <w:rFonts w:ascii="Century Gothic" w:hAnsi="Century Gothic" w:cs="Arial"/>
          <w:sz w:val="22"/>
          <w:szCs w:val="22"/>
          <w:lang w:val="es-CO"/>
        </w:rPr>
        <w:t xml:space="preserve">se debe imprimir desde CASONE </w:t>
      </w:r>
      <w:r w:rsidR="001B0BD1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8A522B">
        <w:rPr>
          <w:rFonts w:ascii="Century Gothic" w:hAnsi="Century Gothic" w:cs="Arial"/>
          <w:sz w:val="22"/>
          <w:szCs w:val="22"/>
          <w:lang w:val="es-CO"/>
        </w:rPr>
        <w:t>Se deberá verificar la siguiente información de las facturas</w:t>
      </w:r>
    </w:p>
    <w:p w:rsidR="001B0BD1" w:rsidRDefault="001B0BD1" w:rsidP="0082073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A522B" w:rsidRDefault="008A522B" w:rsidP="008A522B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Si la factura corresponde a una compra o un gasto</w:t>
      </w:r>
      <w:r w:rsidR="000449F2">
        <w:rPr>
          <w:rFonts w:ascii="Century Gothic" w:hAnsi="Century Gothic" w:cs="Arial"/>
          <w:sz w:val="22"/>
          <w:szCs w:val="22"/>
          <w:lang w:val="es-CO"/>
        </w:rPr>
        <w:t>. Para ello utilizar como base la tabla 1.</w:t>
      </w:r>
    </w:p>
    <w:p w:rsidR="008A522B" w:rsidRDefault="008A522B" w:rsidP="008A522B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E</w:t>
      </w:r>
      <w:r w:rsidRPr="008A522B">
        <w:rPr>
          <w:rFonts w:ascii="Century Gothic" w:hAnsi="Century Gothic" w:cs="Arial"/>
          <w:sz w:val="22"/>
          <w:szCs w:val="22"/>
          <w:lang w:val="es-CO"/>
        </w:rPr>
        <w:t>l valor subtotal ante</w:t>
      </w:r>
      <w:r w:rsidR="00A43304">
        <w:rPr>
          <w:rFonts w:ascii="Century Gothic" w:hAnsi="Century Gothic" w:cs="Arial"/>
          <w:sz w:val="22"/>
          <w:szCs w:val="22"/>
          <w:lang w:val="es-CO"/>
        </w:rPr>
        <w:t>s de IVA esté acorde con la COPR</w:t>
      </w:r>
      <w:r>
        <w:rPr>
          <w:rFonts w:ascii="Century Gothic" w:hAnsi="Century Gothic" w:cs="Arial"/>
          <w:sz w:val="22"/>
          <w:szCs w:val="22"/>
          <w:lang w:val="es-CO"/>
        </w:rPr>
        <w:t>.</w:t>
      </w:r>
    </w:p>
    <w:p w:rsidR="008A522B" w:rsidRDefault="008A522B" w:rsidP="008A522B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 fecha esté acorde con el mes de radicación</w:t>
      </w:r>
    </w:p>
    <w:p w:rsidR="008A522B" w:rsidRDefault="008A522B" w:rsidP="008A522B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 dirección y el NIT estén correctos</w:t>
      </w:r>
    </w:p>
    <w:p w:rsidR="008A522B" w:rsidRDefault="008A522B" w:rsidP="008A522B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 bodega a la que se carga  el valor</w:t>
      </w:r>
    </w:p>
    <w:p w:rsidR="008A522B" w:rsidRDefault="008A522B" w:rsidP="008A522B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Las remisiones se entregan con sello de recibido de almacén</w:t>
      </w:r>
      <w:r w:rsidR="00C2731B">
        <w:rPr>
          <w:rFonts w:ascii="Century Gothic" w:hAnsi="Century Gothic" w:cs="Arial"/>
          <w:sz w:val="22"/>
          <w:szCs w:val="22"/>
          <w:lang w:val="es-CO"/>
        </w:rPr>
        <w:t>.</w:t>
      </w:r>
    </w:p>
    <w:p w:rsidR="00C2731B" w:rsidRDefault="00C2731B" w:rsidP="008A522B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Que la remisión corresponda a la Orden de Compra</w:t>
      </w:r>
    </w:p>
    <w:p w:rsidR="00C2731B" w:rsidRDefault="00C2731B" w:rsidP="008A522B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Que la resolución del proveedor esté vigente.</w:t>
      </w:r>
    </w:p>
    <w:p w:rsidR="00C2731B" w:rsidRDefault="00C2731B" w:rsidP="00C2731B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99"/>
        <w:gridCol w:w="2612"/>
        <w:gridCol w:w="2468"/>
        <w:gridCol w:w="2835"/>
      </w:tblGrid>
      <w:tr w:rsidR="00627D14" w:rsidTr="00627D14">
        <w:tc>
          <w:tcPr>
            <w:tcW w:w="9214" w:type="dxa"/>
            <w:gridSpan w:val="4"/>
          </w:tcPr>
          <w:p w:rsidR="00627D14" w:rsidRPr="00627D14" w:rsidRDefault="00627D14" w:rsidP="00627D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COMPRAS</w:t>
            </w:r>
          </w:p>
        </w:tc>
      </w:tr>
      <w:tr w:rsidR="00627D14" w:rsidTr="00627D14">
        <w:tc>
          <w:tcPr>
            <w:tcW w:w="1299" w:type="dxa"/>
          </w:tcPr>
          <w:p w:rsidR="00627D14" w:rsidRPr="00627D14" w:rsidRDefault="00627D14" w:rsidP="00627D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Número</w:t>
            </w:r>
          </w:p>
        </w:tc>
        <w:tc>
          <w:tcPr>
            <w:tcW w:w="2612" w:type="dxa"/>
          </w:tcPr>
          <w:p w:rsidR="00627D14" w:rsidRPr="00627D14" w:rsidRDefault="00627D14" w:rsidP="00627D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Nombre Bodega</w:t>
            </w:r>
          </w:p>
        </w:tc>
        <w:tc>
          <w:tcPr>
            <w:tcW w:w="2468" w:type="dxa"/>
          </w:tcPr>
          <w:p w:rsidR="00627D14" w:rsidRPr="00627D14" w:rsidRDefault="00627D14" w:rsidP="00627D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Fuente</w:t>
            </w:r>
          </w:p>
        </w:tc>
        <w:tc>
          <w:tcPr>
            <w:tcW w:w="2835" w:type="dxa"/>
          </w:tcPr>
          <w:p w:rsidR="00627D14" w:rsidRPr="00627D14" w:rsidRDefault="00627D14" w:rsidP="00C2731B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Requisito</w:t>
            </w:r>
          </w:p>
        </w:tc>
      </w:tr>
      <w:tr w:rsidR="00450064" w:rsidTr="00627D14">
        <w:tc>
          <w:tcPr>
            <w:tcW w:w="1299" w:type="dxa"/>
            <w:vAlign w:val="bottom"/>
          </w:tcPr>
          <w:p w:rsidR="00450064" w:rsidRPr="00627D14" w:rsidRDefault="00450064" w:rsidP="00627D1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>99</w:t>
            </w:r>
          </w:p>
        </w:tc>
        <w:tc>
          <w:tcPr>
            <w:tcW w:w="2612" w:type="dxa"/>
            <w:vAlign w:val="bottom"/>
          </w:tcPr>
          <w:p w:rsidR="00450064" w:rsidRPr="00627D14" w:rsidRDefault="00450064" w:rsidP="00FE6F97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Almacen </w:t>
            </w:r>
          </w:p>
        </w:tc>
        <w:tc>
          <w:tcPr>
            <w:tcW w:w="2468" w:type="dxa"/>
            <w:vMerge w:val="restart"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Calle 94, Cali,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Mdellín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, Barranquilla, Planta, DS Construcciones, Organik</w:t>
            </w:r>
          </w:p>
        </w:tc>
        <w:tc>
          <w:tcPr>
            <w:tcW w:w="2835" w:type="dxa"/>
            <w:vMerge w:val="restart"/>
          </w:tcPr>
          <w:p w:rsidR="00450064" w:rsidRDefault="00450064" w:rsidP="00627D14">
            <w:pPr>
              <w:pStyle w:val="Prrafodelista"/>
              <w:numPr>
                <w:ilvl w:val="0"/>
                <w:numId w:val="39"/>
              </w:numPr>
              <w:ind w:left="176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>Orden de compra</w:t>
            </w:r>
          </w:p>
          <w:p w:rsidR="00450064" w:rsidRDefault="00450064" w:rsidP="00627D14">
            <w:pPr>
              <w:pStyle w:val="Prrafodelista"/>
              <w:ind w:left="176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50064" w:rsidRDefault="00450064" w:rsidP="00627D14">
            <w:pPr>
              <w:pStyle w:val="Prrafodelista"/>
              <w:numPr>
                <w:ilvl w:val="0"/>
                <w:numId w:val="39"/>
              </w:numPr>
              <w:ind w:left="176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Remisión con sello de almacén.</w:t>
            </w:r>
          </w:p>
          <w:p w:rsidR="00450064" w:rsidRPr="00A43304" w:rsidRDefault="00450064" w:rsidP="00A43304">
            <w:pPr>
              <w:pStyle w:val="Prrafodelista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50064" w:rsidRPr="00627D14" w:rsidRDefault="00450064" w:rsidP="00627D14">
            <w:pPr>
              <w:pStyle w:val="Prrafodelista"/>
              <w:numPr>
                <w:ilvl w:val="0"/>
                <w:numId w:val="39"/>
              </w:numPr>
              <w:ind w:left="176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Nombre de la persona que recibe</w:t>
            </w:r>
          </w:p>
        </w:tc>
      </w:tr>
      <w:tr w:rsidR="00450064" w:rsidTr="00627D14">
        <w:tc>
          <w:tcPr>
            <w:tcW w:w="1299" w:type="dxa"/>
          </w:tcPr>
          <w:p w:rsidR="00450064" w:rsidRDefault="00450064" w:rsidP="00627D1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20</w:t>
            </w:r>
          </w:p>
        </w:tc>
        <w:tc>
          <w:tcPr>
            <w:tcW w:w="2612" w:type="dxa"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>Almacen</w:t>
            </w:r>
          </w:p>
        </w:tc>
        <w:tc>
          <w:tcPr>
            <w:tcW w:w="2468" w:type="dxa"/>
            <w:vMerge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2835" w:type="dxa"/>
            <w:vMerge/>
          </w:tcPr>
          <w:p w:rsidR="00450064" w:rsidRDefault="00450064" w:rsidP="00627D14">
            <w:pPr>
              <w:ind w:left="176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450064" w:rsidTr="00627D14">
        <w:tc>
          <w:tcPr>
            <w:tcW w:w="1299" w:type="dxa"/>
          </w:tcPr>
          <w:p w:rsidR="00450064" w:rsidRDefault="00450064" w:rsidP="00627D1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23</w:t>
            </w:r>
          </w:p>
        </w:tc>
        <w:tc>
          <w:tcPr>
            <w:tcW w:w="2612" w:type="dxa"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proofErr w:type="spellStart"/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>Inv</w:t>
            </w:r>
            <w:proofErr w:type="spellEnd"/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>Mp</w:t>
            </w:r>
            <w:proofErr w:type="spellEnd"/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Organik</w:t>
            </w:r>
          </w:p>
        </w:tc>
        <w:tc>
          <w:tcPr>
            <w:tcW w:w="2468" w:type="dxa"/>
            <w:vMerge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2835" w:type="dxa"/>
            <w:vMerge/>
          </w:tcPr>
          <w:p w:rsidR="00450064" w:rsidRDefault="00450064" w:rsidP="00627D14">
            <w:pPr>
              <w:ind w:left="176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450064" w:rsidTr="00627D14">
        <w:tc>
          <w:tcPr>
            <w:tcW w:w="1299" w:type="dxa"/>
          </w:tcPr>
          <w:p w:rsidR="00450064" w:rsidRDefault="00450064" w:rsidP="00627D1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>35</w:t>
            </w:r>
          </w:p>
        </w:tc>
        <w:tc>
          <w:tcPr>
            <w:tcW w:w="2612" w:type="dxa"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>Sillas proyectos</w:t>
            </w:r>
          </w:p>
        </w:tc>
        <w:tc>
          <w:tcPr>
            <w:tcW w:w="2468" w:type="dxa"/>
            <w:vMerge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2835" w:type="dxa"/>
            <w:vMerge/>
          </w:tcPr>
          <w:p w:rsidR="00450064" w:rsidRDefault="00450064" w:rsidP="00627D14">
            <w:pPr>
              <w:ind w:left="176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450064" w:rsidTr="00450064">
        <w:trPr>
          <w:trHeight w:val="257"/>
        </w:trPr>
        <w:tc>
          <w:tcPr>
            <w:tcW w:w="1299" w:type="dxa"/>
          </w:tcPr>
          <w:p w:rsidR="00450064" w:rsidRPr="00627D14" w:rsidRDefault="00450064" w:rsidP="00627D1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07</w:t>
            </w:r>
          </w:p>
        </w:tc>
        <w:tc>
          <w:tcPr>
            <w:tcW w:w="2612" w:type="dxa"/>
          </w:tcPr>
          <w:p w:rsidR="00450064" w:rsidRPr="00627D1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sz w:val="22"/>
                <w:szCs w:val="22"/>
                <w:lang w:val="es-CO"/>
              </w:rPr>
              <w:t>Despachos</w:t>
            </w:r>
          </w:p>
        </w:tc>
        <w:tc>
          <w:tcPr>
            <w:tcW w:w="2468" w:type="dxa"/>
            <w:vMerge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2835" w:type="dxa"/>
            <w:vMerge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450064" w:rsidTr="00627D14">
        <w:trPr>
          <w:trHeight w:val="527"/>
        </w:trPr>
        <w:tc>
          <w:tcPr>
            <w:tcW w:w="1299" w:type="dxa"/>
          </w:tcPr>
          <w:p w:rsidR="00450064" w:rsidRDefault="00450064" w:rsidP="00627D1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24</w:t>
            </w:r>
          </w:p>
        </w:tc>
        <w:tc>
          <w:tcPr>
            <w:tcW w:w="2612" w:type="dxa"/>
          </w:tcPr>
          <w:p w:rsidR="00450064" w:rsidRPr="00627D1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Obras - Compras</w:t>
            </w:r>
          </w:p>
        </w:tc>
        <w:tc>
          <w:tcPr>
            <w:tcW w:w="2468" w:type="dxa"/>
            <w:vMerge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2835" w:type="dxa"/>
            <w:vMerge/>
          </w:tcPr>
          <w:p w:rsidR="00450064" w:rsidRDefault="00450064" w:rsidP="00C2731B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</w:tbl>
    <w:p w:rsidR="000449F2" w:rsidRDefault="000449F2" w:rsidP="00C2731B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80"/>
        <w:gridCol w:w="2263"/>
        <w:gridCol w:w="4689"/>
      </w:tblGrid>
      <w:tr w:rsidR="005075B0" w:rsidTr="005E0F06">
        <w:tc>
          <w:tcPr>
            <w:tcW w:w="9225" w:type="dxa"/>
            <w:gridSpan w:val="4"/>
          </w:tcPr>
          <w:p w:rsidR="005075B0" w:rsidRPr="00627D14" w:rsidRDefault="005075B0" w:rsidP="005075B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GASTOS</w:t>
            </w:r>
          </w:p>
        </w:tc>
      </w:tr>
      <w:tr w:rsidR="005075B0" w:rsidTr="00300869">
        <w:tc>
          <w:tcPr>
            <w:tcW w:w="993" w:type="dxa"/>
          </w:tcPr>
          <w:p w:rsidR="005075B0" w:rsidRPr="00627D14" w:rsidRDefault="005075B0" w:rsidP="005075B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5075B0">
              <w:rPr>
                <w:rFonts w:ascii="Century Gothic" w:hAnsi="Century Gothic" w:cs="Arial"/>
                <w:b/>
                <w:sz w:val="20"/>
                <w:szCs w:val="22"/>
                <w:lang w:val="es-CO"/>
              </w:rPr>
              <w:t>Número</w:t>
            </w:r>
          </w:p>
        </w:tc>
        <w:tc>
          <w:tcPr>
            <w:tcW w:w="1280" w:type="dxa"/>
          </w:tcPr>
          <w:p w:rsidR="005075B0" w:rsidRPr="00627D14" w:rsidRDefault="005075B0" w:rsidP="005075B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TIPO</w:t>
            </w:r>
          </w:p>
        </w:tc>
        <w:tc>
          <w:tcPr>
            <w:tcW w:w="2263" w:type="dxa"/>
          </w:tcPr>
          <w:p w:rsidR="005075B0" w:rsidRPr="00627D14" w:rsidRDefault="005075B0" w:rsidP="005075B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Fuente</w:t>
            </w:r>
          </w:p>
        </w:tc>
        <w:tc>
          <w:tcPr>
            <w:tcW w:w="4689" w:type="dxa"/>
          </w:tcPr>
          <w:p w:rsidR="005075B0" w:rsidRPr="00627D14" w:rsidRDefault="005075B0" w:rsidP="005075B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627D14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Requisito</w:t>
            </w:r>
          </w:p>
        </w:tc>
      </w:tr>
      <w:tr w:rsidR="005E0F06" w:rsidTr="00300869">
        <w:trPr>
          <w:trHeight w:val="598"/>
        </w:trPr>
        <w:tc>
          <w:tcPr>
            <w:tcW w:w="993" w:type="dxa"/>
            <w:vMerge w:val="restart"/>
          </w:tcPr>
          <w:p w:rsidR="005E0F06" w:rsidRDefault="005E0F06" w:rsidP="005075B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15</w:t>
            </w:r>
          </w:p>
          <w:p w:rsidR="005E0F06" w:rsidRDefault="005E0F06" w:rsidP="005075B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11</w:t>
            </w:r>
          </w:p>
          <w:p w:rsidR="005E0F06" w:rsidRDefault="005E0F06" w:rsidP="005075B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09</w:t>
            </w:r>
          </w:p>
          <w:p w:rsidR="005E0F06" w:rsidRDefault="005E0F06" w:rsidP="005075B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97</w:t>
            </w:r>
          </w:p>
          <w:p w:rsidR="005E0F06" w:rsidRDefault="005E0F06" w:rsidP="005075B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98</w:t>
            </w:r>
          </w:p>
          <w:p w:rsidR="00450064" w:rsidRDefault="00450064" w:rsidP="005075B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12</w:t>
            </w:r>
          </w:p>
          <w:p w:rsidR="00450064" w:rsidRPr="00627D14" w:rsidRDefault="00450064" w:rsidP="005075B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26</w:t>
            </w: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5E0F06" w:rsidRPr="005075B0" w:rsidRDefault="005E0F06" w:rsidP="005E0F0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5075B0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Cuentas de cobro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E0F06" w:rsidRPr="005075B0" w:rsidRDefault="005E0F06" w:rsidP="00300869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-</w:t>
            </w:r>
            <w:r w:rsidRPr="005075B0">
              <w:rPr>
                <w:rFonts w:ascii="Century Gothic" w:hAnsi="Century Gothic" w:cs="Arial"/>
                <w:sz w:val="22"/>
                <w:szCs w:val="22"/>
                <w:lang w:val="es-CO"/>
              </w:rPr>
              <w:t>Instaladores Bogotá</w:t>
            </w:r>
          </w:p>
        </w:tc>
        <w:tc>
          <w:tcPr>
            <w:tcW w:w="4689" w:type="dxa"/>
            <w:vMerge w:val="restart"/>
            <w:tcBorders>
              <w:bottom w:val="single" w:sz="4" w:space="0" w:color="auto"/>
            </w:tcBorders>
          </w:tcPr>
          <w:p w:rsidR="005E0F06" w:rsidRDefault="005E0F06" w:rsidP="005075B0">
            <w:pPr>
              <w:pStyle w:val="Prrafodelista"/>
              <w:numPr>
                <w:ilvl w:val="0"/>
                <w:numId w:val="39"/>
              </w:num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Cumplir con el modelo</w:t>
            </w:r>
          </w:p>
          <w:p w:rsidR="005E0F06" w:rsidRDefault="005E0F06" w:rsidP="005075B0">
            <w:pPr>
              <w:pStyle w:val="Prrafodelista"/>
              <w:numPr>
                <w:ilvl w:val="0"/>
                <w:numId w:val="39"/>
              </w:num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Adjunto Orden de servicio, Orden de Trabajo y Pago de parafiscales</w:t>
            </w:r>
            <w:r w:rsidR="003D7B40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vigentes.</w:t>
            </w:r>
          </w:p>
          <w:p w:rsidR="005E0F06" w:rsidRDefault="005E0F06" w:rsidP="005075B0">
            <w:pPr>
              <w:pStyle w:val="Prrafodelista"/>
              <w:numPr>
                <w:ilvl w:val="0"/>
                <w:numId w:val="39"/>
              </w:num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Para instaladores Bogotá: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VoBO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de Jefe de Instalaciones y Costos</w:t>
            </w:r>
          </w:p>
          <w:p w:rsidR="005E0F06" w:rsidRDefault="005E0F06" w:rsidP="005075B0">
            <w:pPr>
              <w:pStyle w:val="Prrafodelista"/>
              <w:numPr>
                <w:ilvl w:val="0"/>
                <w:numId w:val="39"/>
              </w:num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Para instaladores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Sucrusal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: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VoBO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de Jefe de Instalaciones y Gerente sucursal</w:t>
            </w:r>
          </w:p>
          <w:p w:rsidR="005E0F06" w:rsidRPr="00627D14" w:rsidRDefault="005E0F06" w:rsidP="005075B0">
            <w:pPr>
              <w:pStyle w:val="Prrafodelista"/>
              <w:numPr>
                <w:ilvl w:val="0"/>
                <w:numId w:val="39"/>
              </w:num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Para transportadores: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VoBO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de Jefe de Logística</w:t>
            </w:r>
          </w:p>
        </w:tc>
      </w:tr>
      <w:tr w:rsidR="005E0F06" w:rsidTr="00300869">
        <w:trPr>
          <w:trHeight w:val="692"/>
        </w:trPr>
        <w:tc>
          <w:tcPr>
            <w:tcW w:w="993" w:type="dxa"/>
            <w:vMerge/>
          </w:tcPr>
          <w:p w:rsidR="005E0F06" w:rsidRDefault="005E0F06" w:rsidP="005075B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5E0F06" w:rsidRDefault="005E0F06" w:rsidP="005E0F06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E0F06" w:rsidRPr="005075B0" w:rsidRDefault="005E0F06" w:rsidP="00300869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-</w:t>
            </w:r>
            <w:r w:rsidRPr="005075B0">
              <w:rPr>
                <w:rFonts w:ascii="Century Gothic" w:hAnsi="Century Gothic" w:cs="Arial"/>
                <w:sz w:val="22"/>
                <w:szCs w:val="22"/>
                <w:lang w:val="es-CO"/>
              </w:rPr>
              <w:t>Instaladores Sucursales</w:t>
            </w:r>
          </w:p>
        </w:tc>
        <w:tc>
          <w:tcPr>
            <w:tcW w:w="4689" w:type="dxa"/>
            <w:vMerge/>
            <w:tcBorders>
              <w:bottom w:val="single" w:sz="4" w:space="0" w:color="auto"/>
            </w:tcBorders>
          </w:tcPr>
          <w:p w:rsidR="005E0F06" w:rsidRDefault="005E0F06" w:rsidP="005075B0">
            <w:p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5E0F06" w:rsidTr="00300869">
        <w:trPr>
          <w:trHeight w:val="560"/>
        </w:trPr>
        <w:tc>
          <w:tcPr>
            <w:tcW w:w="993" w:type="dxa"/>
            <w:vMerge/>
          </w:tcPr>
          <w:p w:rsidR="005E0F06" w:rsidRPr="00627D14" w:rsidRDefault="005E0F06" w:rsidP="005075B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1280" w:type="dxa"/>
            <w:vMerge/>
          </w:tcPr>
          <w:p w:rsidR="005E0F06" w:rsidRDefault="005E0F06" w:rsidP="005E0F06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2263" w:type="dxa"/>
            <w:vAlign w:val="center"/>
          </w:tcPr>
          <w:p w:rsidR="005E0F06" w:rsidRDefault="005E0F06" w:rsidP="00300869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-</w:t>
            </w:r>
            <w:r w:rsidRPr="005075B0">
              <w:rPr>
                <w:rFonts w:ascii="Century Gothic" w:hAnsi="Century Gothic" w:cs="Arial"/>
                <w:sz w:val="22"/>
                <w:szCs w:val="22"/>
                <w:lang w:val="es-CO"/>
              </w:rPr>
              <w:t>Transportadores</w:t>
            </w:r>
          </w:p>
        </w:tc>
        <w:tc>
          <w:tcPr>
            <w:tcW w:w="4689" w:type="dxa"/>
            <w:vMerge/>
          </w:tcPr>
          <w:p w:rsidR="005E0F06" w:rsidRDefault="005E0F06" w:rsidP="005075B0">
            <w:p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5E0F06" w:rsidTr="00300869">
        <w:trPr>
          <w:trHeight w:val="568"/>
        </w:trPr>
        <w:tc>
          <w:tcPr>
            <w:tcW w:w="993" w:type="dxa"/>
            <w:vMerge/>
          </w:tcPr>
          <w:p w:rsidR="005E0F06" w:rsidRDefault="005E0F06" w:rsidP="005075B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1280" w:type="dxa"/>
            <w:vMerge/>
          </w:tcPr>
          <w:p w:rsidR="005E0F06" w:rsidRDefault="005E0F06" w:rsidP="005E0F06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2263" w:type="dxa"/>
            <w:vAlign w:val="center"/>
          </w:tcPr>
          <w:p w:rsidR="005E0F06" w:rsidRDefault="005E0F06" w:rsidP="00300869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-Otros (Servicios varios)</w:t>
            </w:r>
          </w:p>
        </w:tc>
        <w:tc>
          <w:tcPr>
            <w:tcW w:w="4689" w:type="dxa"/>
            <w:vMerge/>
          </w:tcPr>
          <w:p w:rsidR="005E0F06" w:rsidRDefault="005E0F06" w:rsidP="005075B0">
            <w:p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5E0F06" w:rsidTr="003008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  <w:vMerge/>
          </w:tcPr>
          <w:p w:rsidR="005E0F06" w:rsidRDefault="005E0F06" w:rsidP="005075B0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1280" w:type="dxa"/>
          </w:tcPr>
          <w:p w:rsidR="005E0F06" w:rsidRPr="005075B0" w:rsidRDefault="005E0F06" w:rsidP="005E0F0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5075B0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Facturas arriendos</w:t>
            </w:r>
          </w:p>
        </w:tc>
        <w:tc>
          <w:tcPr>
            <w:tcW w:w="2263" w:type="dxa"/>
            <w:vAlign w:val="center"/>
          </w:tcPr>
          <w:p w:rsidR="00A43304" w:rsidRDefault="005E0F06" w:rsidP="00300869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Todas las sucursales</w:t>
            </w:r>
          </w:p>
          <w:p w:rsidR="005E0F06" w:rsidRPr="00A43304" w:rsidRDefault="00A43304" w:rsidP="00A4330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A43304">
              <w:rPr>
                <w:rFonts w:ascii="Century Gothic" w:hAnsi="Century Gothic" w:cs="Arial"/>
                <w:b/>
                <w:color w:val="C0504D" w:themeColor="accent2"/>
                <w:sz w:val="22"/>
                <w:szCs w:val="22"/>
                <w:lang w:val="es-CO"/>
              </w:rPr>
              <w:t>PRIORIDAD</w:t>
            </w:r>
          </w:p>
        </w:tc>
        <w:tc>
          <w:tcPr>
            <w:tcW w:w="4689" w:type="dxa"/>
          </w:tcPr>
          <w:p w:rsidR="005E0F06" w:rsidRDefault="005E0F06" w:rsidP="005075B0">
            <w:pPr>
              <w:pStyle w:val="Prrafodelista"/>
              <w:numPr>
                <w:ilvl w:val="0"/>
                <w:numId w:val="39"/>
              </w:num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VoBO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de </w:t>
            </w:r>
            <w:r w:rsidR="003D7B40">
              <w:rPr>
                <w:rFonts w:ascii="Century Gothic" w:hAnsi="Century Gothic" w:cs="Arial"/>
                <w:sz w:val="22"/>
                <w:szCs w:val="22"/>
                <w:lang w:val="es-CO"/>
              </w:rPr>
              <w:t>Administradora de Espacios Funcionales</w:t>
            </w:r>
          </w:p>
          <w:p w:rsidR="005E0F06" w:rsidRPr="005075B0" w:rsidRDefault="003D7B40" w:rsidP="003D7B40">
            <w:pPr>
              <w:pStyle w:val="Prrafodelista"/>
              <w:numPr>
                <w:ilvl w:val="0"/>
                <w:numId w:val="39"/>
              </w:num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Se entregan </w:t>
            </w:r>
            <w:r w:rsidR="005E0F06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a </w:t>
            </w:r>
            <w:r w:rsidR="005E0F06">
              <w:rPr>
                <w:rFonts w:ascii="Century Gothic" w:hAnsi="Century Gothic" w:cs="Arial"/>
                <w:sz w:val="22"/>
                <w:szCs w:val="22"/>
                <w:lang w:val="es-CO"/>
              </w:rPr>
              <w:t>Contabilidad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para revisión y a tesorería para el ingreso.</w:t>
            </w:r>
            <w:bookmarkStart w:id="0" w:name="_GoBack"/>
            <w:bookmarkEnd w:id="0"/>
          </w:p>
        </w:tc>
      </w:tr>
      <w:tr w:rsidR="005E0F06" w:rsidTr="003008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993" w:type="dxa"/>
            <w:vMerge/>
          </w:tcPr>
          <w:p w:rsidR="005E0F06" w:rsidRDefault="005E0F06" w:rsidP="005075B0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1280" w:type="dxa"/>
          </w:tcPr>
          <w:p w:rsidR="005E0F06" w:rsidRDefault="005E0F06" w:rsidP="005E0F06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5075B0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Facturas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servicios posventa</w:t>
            </w:r>
          </w:p>
        </w:tc>
        <w:tc>
          <w:tcPr>
            <w:tcW w:w="2263" w:type="dxa"/>
            <w:vAlign w:val="center"/>
          </w:tcPr>
          <w:p w:rsidR="005E0F06" w:rsidRPr="005075B0" w:rsidRDefault="005E0F06" w:rsidP="00300869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-</w:t>
            </w:r>
            <w:r w:rsidRPr="005075B0">
              <w:rPr>
                <w:rFonts w:ascii="Century Gothic" w:hAnsi="Century Gothic" w:cs="Arial"/>
                <w:sz w:val="22"/>
                <w:szCs w:val="22"/>
                <w:lang w:val="es-CO"/>
              </w:rPr>
              <w:t>Calle 94</w:t>
            </w:r>
          </w:p>
        </w:tc>
        <w:tc>
          <w:tcPr>
            <w:tcW w:w="4689" w:type="dxa"/>
          </w:tcPr>
          <w:p w:rsidR="005E0F06" w:rsidRDefault="005E0F06" w:rsidP="005075B0">
            <w:p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-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VoBO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Coordinadora de Servicio Posventa</w:t>
            </w:r>
          </w:p>
          <w:p w:rsidR="005E0F06" w:rsidRDefault="005E0F06" w:rsidP="005075B0">
            <w:p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- Orden de trabajo Servicio Posventa</w:t>
            </w:r>
          </w:p>
          <w:p w:rsidR="005E0F06" w:rsidRDefault="005E0F06" w:rsidP="005075B0">
            <w:p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Orden de Servicio (Genera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Dpto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de Compras)</w:t>
            </w:r>
          </w:p>
        </w:tc>
      </w:tr>
      <w:tr w:rsidR="005E0F06" w:rsidTr="003008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993" w:type="dxa"/>
            <w:vMerge/>
          </w:tcPr>
          <w:p w:rsidR="005E0F06" w:rsidRDefault="005E0F06" w:rsidP="005075B0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1280" w:type="dxa"/>
          </w:tcPr>
          <w:p w:rsidR="005E0F06" w:rsidRPr="005075B0" w:rsidRDefault="005E0F06" w:rsidP="005E0F0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5075B0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Factura de Gastos</w:t>
            </w:r>
          </w:p>
        </w:tc>
        <w:tc>
          <w:tcPr>
            <w:tcW w:w="2263" w:type="dxa"/>
            <w:vAlign w:val="center"/>
          </w:tcPr>
          <w:p w:rsidR="005E0F06" w:rsidRDefault="005E0F06" w:rsidP="00300869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Todas las sedes (Adquisición de servicios de la empresa)</w:t>
            </w:r>
          </w:p>
        </w:tc>
        <w:tc>
          <w:tcPr>
            <w:tcW w:w="4689" w:type="dxa"/>
          </w:tcPr>
          <w:p w:rsidR="005E0F06" w:rsidRPr="005075B0" w:rsidRDefault="005E0F06" w:rsidP="005075B0">
            <w:pPr>
              <w:pStyle w:val="Prrafodelista"/>
              <w:numPr>
                <w:ilvl w:val="0"/>
                <w:numId w:val="39"/>
              </w:numPr>
              <w:ind w:left="205" w:hanging="142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proofErr w:type="spellStart"/>
            <w:r w:rsidRPr="005075B0">
              <w:rPr>
                <w:rFonts w:ascii="Century Gothic" w:hAnsi="Century Gothic" w:cs="Arial"/>
                <w:sz w:val="22"/>
                <w:szCs w:val="22"/>
                <w:lang w:val="es-CO"/>
              </w:rPr>
              <w:t>VoBO</w:t>
            </w:r>
            <w:proofErr w:type="spellEnd"/>
            <w:r w:rsidRPr="005075B0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de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l jefe de área que corresponda</w:t>
            </w:r>
          </w:p>
        </w:tc>
      </w:tr>
      <w:tr w:rsidR="005E0F06" w:rsidTr="003008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993" w:type="dxa"/>
            <w:vMerge/>
          </w:tcPr>
          <w:p w:rsidR="005E0F06" w:rsidRDefault="005E0F06" w:rsidP="005075B0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1280" w:type="dxa"/>
          </w:tcPr>
          <w:p w:rsidR="005E0F06" w:rsidRPr="005075B0" w:rsidRDefault="005E0F06" w:rsidP="005E0F0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5075B0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Notas </w:t>
            </w:r>
            <w:proofErr w:type="spellStart"/>
            <w:r w:rsidRPr="005075B0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credito</w:t>
            </w:r>
            <w:proofErr w:type="spellEnd"/>
          </w:p>
        </w:tc>
        <w:tc>
          <w:tcPr>
            <w:tcW w:w="2263" w:type="dxa"/>
            <w:vAlign w:val="center"/>
          </w:tcPr>
          <w:p w:rsidR="005E0F06" w:rsidRDefault="005E0F06" w:rsidP="00300869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Proveedores</w:t>
            </w:r>
          </w:p>
        </w:tc>
        <w:tc>
          <w:tcPr>
            <w:tcW w:w="4689" w:type="dxa"/>
          </w:tcPr>
          <w:p w:rsidR="005E0F06" w:rsidRDefault="005E0F06" w:rsidP="005075B0">
            <w:pPr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Se rec</w:t>
            </w:r>
            <w:r w:rsidR="00A4330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iben cuando hay algún faltante 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en la Orden de Compra o se están cobrando valores de más en la factura</w:t>
            </w:r>
          </w:p>
        </w:tc>
      </w:tr>
    </w:tbl>
    <w:p w:rsidR="005E0F06" w:rsidRDefault="005E0F06" w:rsidP="00C2731B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D35D64" w:rsidRDefault="00D35D64" w:rsidP="00C2731B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Las facturas electr</w:t>
      </w:r>
      <w:r w:rsidR="00A54713">
        <w:rPr>
          <w:rFonts w:ascii="Century Gothic" w:hAnsi="Century Gothic" w:cs="Arial"/>
          <w:sz w:val="22"/>
          <w:szCs w:val="22"/>
          <w:lang w:val="es-CO"/>
        </w:rPr>
        <w:t xml:space="preserve">ónicas se remiten a </w:t>
      </w:r>
      <w:r>
        <w:rPr>
          <w:rFonts w:ascii="Century Gothic" w:hAnsi="Century Gothic" w:cs="Arial"/>
          <w:sz w:val="22"/>
          <w:szCs w:val="22"/>
          <w:lang w:val="es-CO"/>
        </w:rPr>
        <w:t>la</w:t>
      </w:r>
      <w:r w:rsidR="00A54713">
        <w:rPr>
          <w:rFonts w:ascii="Century Gothic" w:hAnsi="Century Gothic" w:cs="Arial"/>
          <w:sz w:val="22"/>
          <w:szCs w:val="22"/>
          <w:lang w:val="es-CO"/>
        </w:rPr>
        <w:t>s</w:t>
      </w:r>
      <w:r>
        <w:rPr>
          <w:rFonts w:ascii="Century Gothic" w:hAnsi="Century Gothic" w:cs="Arial"/>
          <w:sz w:val="22"/>
          <w:szCs w:val="22"/>
          <w:lang w:val="es-CO"/>
        </w:rPr>
        <w:t xml:space="preserve"> áreas encargadas (facturación, DS Construcciones, </w:t>
      </w:r>
      <w:proofErr w:type="spellStart"/>
      <w:r>
        <w:rPr>
          <w:rFonts w:ascii="Century Gothic" w:hAnsi="Century Gothic" w:cs="Arial"/>
          <w:sz w:val="22"/>
          <w:szCs w:val="22"/>
          <w:lang w:val="es-CO"/>
        </w:rPr>
        <w:t>orgáni</w:t>
      </w:r>
      <w:r w:rsidR="00FC5009">
        <w:rPr>
          <w:rFonts w:ascii="Century Gothic" w:hAnsi="Century Gothic" w:cs="Arial"/>
          <w:sz w:val="22"/>
          <w:szCs w:val="22"/>
          <w:lang w:val="es-CO"/>
        </w:rPr>
        <w:t>k</w:t>
      </w:r>
      <w:proofErr w:type="spellEnd"/>
      <w:r>
        <w:rPr>
          <w:rFonts w:ascii="Century Gothic" w:hAnsi="Century Gothic" w:cs="Arial"/>
          <w:sz w:val="22"/>
          <w:szCs w:val="22"/>
          <w:lang w:val="es-CO"/>
        </w:rPr>
        <w:t>, Servicio Posventa) para que den el vist</w:t>
      </w:r>
      <w:r w:rsidR="004159DA">
        <w:rPr>
          <w:rFonts w:ascii="Century Gothic" w:hAnsi="Century Gothic" w:cs="Arial"/>
          <w:sz w:val="22"/>
          <w:szCs w:val="22"/>
          <w:lang w:val="es-CO"/>
        </w:rPr>
        <w:t>o bueno y</w:t>
      </w:r>
      <w:r>
        <w:rPr>
          <w:rFonts w:ascii="Century Gothic" w:hAnsi="Century Gothic" w:cs="Arial"/>
          <w:sz w:val="22"/>
          <w:szCs w:val="22"/>
          <w:lang w:val="es-CO"/>
        </w:rPr>
        <w:t xml:space="preserve"> adjunten los soportes.</w:t>
      </w:r>
    </w:p>
    <w:p w:rsidR="00D35D64" w:rsidRDefault="00D35D64" w:rsidP="00C2731B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2731B" w:rsidRDefault="00C2731B" w:rsidP="00C2731B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Las facturas</w:t>
      </w:r>
      <w:r w:rsidR="004159DA">
        <w:rPr>
          <w:rFonts w:ascii="Century Gothic" w:hAnsi="Century Gothic" w:cs="Arial"/>
          <w:sz w:val="22"/>
          <w:szCs w:val="22"/>
          <w:lang w:val="es-CO"/>
        </w:rPr>
        <w:t xml:space="preserve"> ya sean en físico o electrónicas</w:t>
      </w:r>
      <w:r>
        <w:rPr>
          <w:rFonts w:ascii="Century Gothic" w:hAnsi="Century Gothic" w:cs="Arial"/>
          <w:sz w:val="22"/>
          <w:szCs w:val="22"/>
          <w:lang w:val="es-CO"/>
        </w:rPr>
        <w:t xml:space="preserve"> ingresan por orden de llegada</w:t>
      </w:r>
      <w:r w:rsidR="000449F2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>
        <w:rPr>
          <w:rFonts w:ascii="Century Gothic" w:hAnsi="Century Gothic" w:cs="Arial"/>
          <w:sz w:val="22"/>
          <w:szCs w:val="22"/>
          <w:lang w:val="es-CO"/>
        </w:rPr>
        <w:t xml:space="preserve">en el formato </w:t>
      </w:r>
      <w:r w:rsidR="000449F2" w:rsidRPr="0092308E">
        <w:rPr>
          <w:rFonts w:ascii="Century Gothic" w:hAnsi="Century Gothic" w:cs="Arial"/>
          <w:b/>
          <w:sz w:val="22"/>
          <w:szCs w:val="22"/>
          <w:lang w:val="es-CO"/>
        </w:rPr>
        <w:t xml:space="preserve">F-GA-09 </w:t>
      </w:r>
      <w:r w:rsidR="0092308E">
        <w:rPr>
          <w:rFonts w:ascii="Century Gothic" w:hAnsi="Century Gothic" w:cs="Arial"/>
          <w:b/>
          <w:sz w:val="22"/>
          <w:szCs w:val="22"/>
          <w:lang w:val="es-CO"/>
        </w:rPr>
        <w:t>R</w:t>
      </w:r>
      <w:r w:rsidR="0092308E" w:rsidRPr="0092308E">
        <w:rPr>
          <w:rFonts w:ascii="Century Gothic" w:hAnsi="Century Gothic" w:cs="Arial"/>
          <w:b/>
          <w:sz w:val="22"/>
          <w:szCs w:val="22"/>
          <w:lang w:val="es-CO"/>
        </w:rPr>
        <w:t>adicación de facturas</w:t>
      </w:r>
      <w:r w:rsidR="000449F2">
        <w:rPr>
          <w:rFonts w:ascii="Century Gothic" w:hAnsi="Century Gothic" w:cs="Arial"/>
          <w:sz w:val="22"/>
          <w:szCs w:val="22"/>
          <w:lang w:val="es-CO"/>
        </w:rPr>
        <w:t xml:space="preserve"> dependiendo si</w:t>
      </w:r>
      <w:r w:rsidR="004159DA">
        <w:rPr>
          <w:rFonts w:ascii="Century Gothic" w:hAnsi="Century Gothic" w:cs="Arial"/>
          <w:sz w:val="22"/>
          <w:szCs w:val="22"/>
          <w:lang w:val="es-CO"/>
        </w:rPr>
        <w:t xml:space="preserve"> el</w:t>
      </w:r>
      <w:r w:rsidR="000449F2">
        <w:rPr>
          <w:rFonts w:ascii="Century Gothic" w:hAnsi="Century Gothic" w:cs="Arial"/>
          <w:sz w:val="22"/>
          <w:szCs w:val="22"/>
          <w:lang w:val="es-CO"/>
        </w:rPr>
        <w:t xml:space="preserve"> corresponde a </w:t>
      </w:r>
      <w:r w:rsidR="005E0F06">
        <w:rPr>
          <w:rFonts w:ascii="Century Gothic" w:hAnsi="Century Gothic" w:cs="Arial"/>
          <w:sz w:val="22"/>
          <w:szCs w:val="22"/>
          <w:u w:val="single"/>
          <w:lang w:val="es-CO"/>
        </w:rPr>
        <w:t>compra</w:t>
      </w:r>
      <w:r w:rsidR="000449F2" w:rsidRPr="000449F2">
        <w:rPr>
          <w:rFonts w:ascii="Century Gothic" w:hAnsi="Century Gothic" w:cs="Arial"/>
          <w:sz w:val="22"/>
          <w:szCs w:val="22"/>
          <w:u w:val="single"/>
          <w:lang w:val="es-CO"/>
        </w:rPr>
        <w:t xml:space="preserve"> </w:t>
      </w:r>
      <w:r w:rsidR="000449F2">
        <w:rPr>
          <w:rFonts w:ascii="Century Gothic" w:hAnsi="Century Gothic" w:cs="Arial"/>
          <w:sz w:val="22"/>
          <w:szCs w:val="22"/>
          <w:lang w:val="es-CO"/>
        </w:rPr>
        <w:t xml:space="preserve">o </w:t>
      </w:r>
      <w:r w:rsidR="000449F2" w:rsidRPr="000449F2">
        <w:rPr>
          <w:rFonts w:ascii="Century Gothic" w:hAnsi="Century Gothic" w:cs="Arial"/>
          <w:sz w:val="22"/>
          <w:szCs w:val="22"/>
          <w:u w:val="single"/>
          <w:lang w:val="es-CO"/>
        </w:rPr>
        <w:t>gasto</w:t>
      </w:r>
      <w:r w:rsidR="000449F2">
        <w:rPr>
          <w:rFonts w:ascii="Century Gothic" w:hAnsi="Century Gothic" w:cs="Arial"/>
          <w:sz w:val="22"/>
          <w:szCs w:val="22"/>
          <w:u w:val="single"/>
          <w:lang w:val="es-CO"/>
        </w:rPr>
        <w:t>.</w:t>
      </w:r>
      <w:r w:rsidR="000449F2" w:rsidRPr="004159DA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0449F2" w:rsidRPr="000449F2">
        <w:rPr>
          <w:rFonts w:ascii="Century Gothic" w:hAnsi="Century Gothic" w:cs="Arial"/>
          <w:sz w:val="22"/>
          <w:szCs w:val="22"/>
          <w:lang w:val="es-CO"/>
        </w:rPr>
        <w:t>El número de consecutivo se escribe en la</w:t>
      </w:r>
      <w:r w:rsidR="003955A0">
        <w:rPr>
          <w:rFonts w:ascii="Century Gothic" w:hAnsi="Century Gothic" w:cs="Arial"/>
          <w:sz w:val="22"/>
          <w:szCs w:val="22"/>
          <w:lang w:val="es-CO"/>
        </w:rPr>
        <w:t xml:space="preserve"> parte superior derecha de la</w:t>
      </w:r>
      <w:r w:rsidR="004159DA">
        <w:rPr>
          <w:rFonts w:ascii="Century Gothic" w:hAnsi="Century Gothic" w:cs="Arial"/>
          <w:sz w:val="22"/>
          <w:szCs w:val="22"/>
          <w:lang w:val="es-CO"/>
        </w:rPr>
        <w:t xml:space="preserve"> factura.</w:t>
      </w:r>
    </w:p>
    <w:p w:rsidR="004159DA" w:rsidRPr="000449F2" w:rsidRDefault="004159DA" w:rsidP="005E6FE6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8E501F" w:rsidRPr="003955A0" w:rsidRDefault="003955A0" w:rsidP="003955A0">
      <w:pPr>
        <w:pStyle w:val="Prrafodelista"/>
        <w:numPr>
          <w:ilvl w:val="1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Ingreso de facturas a CASONE</w:t>
      </w:r>
    </w:p>
    <w:p w:rsidR="00477966" w:rsidRDefault="00477966" w:rsidP="005E6FE6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35D64" w:rsidRDefault="003955A0" w:rsidP="00D35D64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3955A0">
        <w:rPr>
          <w:rFonts w:ascii="Century Gothic" w:hAnsi="Century Gothic" w:cs="Arial"/>
          <w:sz w:val="22"/>
          <w:szCs w:val="22"/>
          <w:lang w:val="es-CO"/>
        </w:rPr>
        <w:t xml:space="preserve">Una vez realizada la revisión de la factura </w:t>
      </w:r>
      <w:r w:rsidR="00D35D64">
        <w:rPr>
          <w:rFonts w:ascii="Century Gothic" w:hAnsi="Century Gothic" w:cs="Arial"/>
          <w:sz w:val="22"/>
          <w:szCs w:val="22"/>
          <w:lang w:val="es-CO"/>
        </w:rPr>
        <w:t xml:space="preserve">con </w:t>
      </w:r>
      <w:r w:rsidRPr="003955A0">
        <w:rPr>
          <w:rFonts w:ascii="Century Gothic" w:hAnsi="Century Gothic" w:cs="Arial"/>
          <w:sz w:val="22"/>
          <w:szCs w:val="22"/>
          <w:lang w:val="es-CO"/>
        </w:rPr>
        <w:t>la documentación completa</w:t>
      </w:r>
      <w:r w:rsidR="00D35D64">
        <w:rPr>
          <w:rFonts w:ascii="Century Gothic" w:hAnsi="Century Gothic" w:cs="Arial"/>
          <w:sz w:val="22"/>
          <w:szCs w:val="22"/>
          <w:lang w:val="es-CO"/>
        </w:rPr>
        <w:t xml:space="preserve"> se realizar la impresión del documento contable COPR con el fin de comparar que los valores correspondan con la Orden de Compra y la remisión.</w:t>
      </w:r>
    </w:p>
    <w:p w:rsidR="00D35D64" w:rsidRDefault="00D35D64" w:rsidP="005E6FE6">
      <w:pPr>
        <w:rPr>
          <w:rFonts w:ascii="Century Gothic" w:hAnsi="Century Gothic" w:cs="Arial"/>
          <w:sz w:val="22"/>
          <w:szCs w:val="22"/>
          <w:lang w:val="es-CO"/>
        </w:rPr>
      </w:pPr>
    </w:p>
    <w:p w:rsidR="00FC5009" w:rsidRDefault="00FC5009" w:rsidP="00FC5009">
      <w:pPr>
        <w:pStyle w:val="Prrafodelista"/>
        <w:numPr>
          <w:ilvl w:val="2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 xml:space="preserve">Imprimir </w:t>
      </w:r>
      <w:r w:rsidR="00A43304">
        <w:rPr>
          <w:rFonts w:ascii="Century Gothic" w:hAnsi="Century Gothic"/>
          <w:b/>
          <w:color w:val="4F81BD" w:themeColor="accent1"/>
          <w:sz w:val="22"/>
          <w:szCs w:val="22"/>
        </w:rPr>
        <w:t xml:space="preserve"> COPR</w:t>
      </w:r>
    </w:p>
    <w:p w:rsidR="00FC5009" w:rsidRDefault="00FC5009" w:rsidP="00FC5009">
      <w:pPr>
        <w:pStyle w:val="Prrafodelista"/>
        <w:ind w:left="1080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C5009" w:rsidRDefault="00FC5009" w:rsidP="00A43304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S</w:t>
      </w:r>
      <w:r w:rsidRPr="00FC5009">
        <w:rPr>
          <w:rFonts w:ascii="Century Gothic" w:hAnsi="Century Gothic" w:cs="Arial"/>
          <w:sz w:val="22"/>
          <w:szCs w:val="22"/>
          <w:lang w:val="es-CO"/>
        </w:rPr>
        <w:t>e ingresa a la ruta Comercial&gt;Compras&gt;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Consulta Solicitudes Servicios y Compras </w:t>
      </w:r>
      <w:r w:rsidRPr="00FC5009">
        <w:rPr>
          <w:rFonts w:ascii="Century Gothic" w:hAnsi="Century Gothic" w:cs="Arial"/>
          <w:sz w:val="22"/>
          <w:szCs w:val="22"/>
          <w:lang w:val="es-CO"/>
        </w:rPr>
        <w:t xml:space="preserve">Consulta de solicitudes de Compra detallada. Se ingresa en </w:t>
      </w:r>
      <w:r w:rsidRPr="00FC5009">
        <w:rPr>
          <w:rFonts w:ascii="Century Gothic" w:hAnsi="Century Gothic" w:cs="Arial"/>
          <w:sz w:val="22"/>
          <w:szCs w:val="22"/>
          <w:u w:val="single"/>
          <w:lang w:val="es-CO"/>
        </w:rPr>
        <w:t xml:space="preserve">Fecha Desde </w:t>
      </w:r>
      <w:r w:rsidRPr="00FC5009">
        <w:rPr>
          <w:rFonts w:ascii="Century Gothic" w:hAnsi="Century Gothic" w:cs="Arial"/>
          <w:sz w:val="22"/>
          <w:szCs w:val="22"/>
          <w:lang w:val="es-CO"/>
        </w:rPr>
        <w:t>un valor mínimo con 2 años de anticipación para que el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Pr="00FC5009">
        <w:rPr>
          <w:rFonts w:ascii="Century Gothic" w:hAnsi="Century Gothic" w:cs="Arial"/>
          <w:sz w:val="22"/>
          <w:szCs w:val="22"/>
          <w:lang w:val="es-CO"/>
        </w:rPr>
        <w:t>programa tenga un rango de búsqueda amplio. En la celda F1 ingresa el número de la Orden de Compra y se oprime el botón &lt;Consultar&gt;. En la pestaña  &lt;Factura de Compras&gt; debe aparecer el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 número de COPR</w:t>
      </w:r>
      <w:r w:rsidRPr="00FC5009">
        <w:rPr>
          <w:rFonts w:ascii="Century Gothic" w:hAnsi="Century Gothic" w:cs="Arial"/>
          <w:sz w:val="22"/>
          <w:szCs w:val="22"/>
          <w:lang w:val="es-CO"/>
        </w:rPr>
        <w:t>.</w:t>
      </w:r>
    </w:p>
    <w:p w:rsidR="00A43304" w:rsidRDefault="00FC5009" w:rsidP="00A43304">
      <w:pPr>
        <w:jc w:val="center"/>
        <w:rPr>
          <w:rFonts w:ascii="Century Gothic" w:hAnsi="Century Gothic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1A0A5745" wp14:editId="19C2C278">
            <wp:extent cx="4732408" cy="2800009"/>
            <wp:effectExtent l="0" t="0" r="0" b="635"/>
            <wp:docPr id="2" name="Imagen 2" descr="cid:image015.png@01D4DB14.ABFCF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id:image015.png@01D4DB14.ABFCFE6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8" r="11877" b="9659"/>
                    <a:stretch/>
                  </pic:blipFill>
                  <pic:spPr bwMode="auto">
                    <a:xfrm>
                      <a:off x="0" y="0"/>
                      <a:ext cx="4735261" cy="280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009" w:rsidRDefault="00FC5009" w:rsidP="00A43304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Se despliega ahora la opción &lt;Reportes de Compras&gt; y se  ingresa en </w:t>
      </w:r>
      <w:r w:rsidRPr="004159DA">
        <w:rPr>
          <w:rFonts w:ascii="Century Gothic" w:hAnsi="Century Gothic" w:cs="Arial"/>
          <w:sz w:val="22"/>
          <w:szCs w:val="22"/>
          <w:u w:val="single"/>
          <w:lang w:val="es-CO"/>
        </w:rPr>
        <w:t>Fecha Desde</w:t>
      </w:r>
      <w:r>
        <w:rPr>
          <w:rFonts w:ascii="Century Gothic" w:hAnsi="Century Gothic" w:cs="Arial"/>
          <w:sz w:val="22"/>
          <w:szCs w:val="22"/>
          <w:u w:val="single"/>
          <w:lang w:val="es-CO"/>
        </w:rPr>
        <w:t xml:space="preserve"> </w:t>
      </w:r>
      <w:r>
        <w:rPr>
          <w:rFonts w:ascii="Century Gothic" w:hAnsi="Century Gothic" w:cs="Arial"/>
          <w:sz w:val="22"/>
          <w:szCs w:val="22"/>
          <w:lang w:val="es-CO"/>
        </w:rPr>
        <w:t xml:space="preserve">un valor mínimo con 2 años de anticipación para que el programa tenga un rango de búsqueda amplio. En la opción 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&lt;Tipo desde&gt; </w:t>
      </w:r>
      <w:r>
        <w:rPr>
          <w:rFonts w:ascii="Century Gothic" w:hAnsi="Century Gothic" w:cs="Arial"/>
          <w:sz w:val="22"/>
          <w:szCs w:val="22"/>
          <w:lang w:val="es-CO"/>
        </w:rPr>
        <w:t xml:space="preserve">y &lt;Hasta&gt; se ingresa la palabra </w:t>
      </w:r>
      <w:r w:rsidRPr="00FC5009">
        <w:rPr>
          <w:rFonts w:ascii="Century Gothic" w:hAnsi="Century Gothic" w:cs="Arial"/>
          <w:sz w:val="22"/>
          <w:szCs w:val="22"/>
          <w:u w:val="single"/>
          <w:lang w:val="es-CO"/>
        </w:rPr>
        <w:t>copr</w:t>
      </w:r>
      <w:r w:rsidRPr="00FC5009">
        <w:rPr>
          <w:rFonts w:ascii="Century Gothic" w:hAnsi="Century Gothic" w:cs="Arial"/>
          <w:sz w:val="22"/>
          <w:szCs w:val="22"/>
          <w:lang w:val="es-CO"/>
        </w:rPr>
        <w:t xml:space="preserve"> y 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en la opción &lt;Número desde&gt;  y &lt;Hasta&gt; se escribe el número de la COPR </w:t>
      </w:r>
      <w:proofErr w:type="spellStart"/>
      <w:r w:rsidR="00A43304">
        <w:rPr>
          <w:rFonts w:ascii="Century Gothic" w:hAnsi="Century Gothic" w:cs="Arial"/>
          <w:sz w:val="22"/>
          <w:szCs w:val="22"/>
          <w:lang w:val="es-CO"/>
        </w:rPr>
        <w:t>optenido</w:t>
      </w:r>
      <w:proofErr w:type="spellEnd"/>
      <w:r w:rsidR="00A43304">
        <w:rPr>
          <w:rFonts w:ascii="Century Gothic" w:hAnsi="Century Gothic" w:cs="Arial"/>
          <w:sz w:val="22"/>
          <w:szCs w:val="22"/>
          <w:lang w:val="es-CO"/>
        </w:rPr>
        <w:t xml:space="preserve"> en el paso anterior y  </w:t>
      </w:r>
      <w:r w:rsidRPr="00FC5009">
        <w:rPr>
          <w:rFonts w:ascii="Century Gothic" w:hAnsi="Century Gothic" w:cs="Arial"/>
          <w:sz w:val="22"/>
          <w:szCs w:val="22"/>
          <w:lang w:val="es-CO"/>
        </w:rPr>
        <w:t xml:space="preserve">oprimir </w:t>
      </w:r>
      <w:proofErr w:type="spellStart"/>
      <w:r w:rsidRPr="00FC5009">
        <w:rPr>
          <w:rFonts w:ascii="Century Gothic" w:hAnsi="Century Gothic" w:cs="Arial"/>
          <w:sz w:val="22"/>
          <w:szCs w:val="22"/>
          <w:lang w:val="es-CO"/>
        </w:rPr>
        <w:t>Enter</w:t>
      </w:r>
      <w:proofErr w:type="spellEnd"/>
      <w:r>
        <w:rPr>
          <w:rFonts w:ascii="Century Gothic" w:hAnsi="Century Gothic" w:cs="Arial"/>
          <w:sz w:val="22"/>
          <w:szCs w:val="22"/>
          <w:lang w:val="es-CO"/>
        </w:rPr>
        <w:t xml:space="preserve">. </w:t>
      </w:r>
    </w:p>
    <w:p w:rsidR="00FC5009" w:rsidRDefault="00FC5009" w:rsidP="00FC500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FC5009" w:rsidRDefault="00FC5009" w:rsidP="00FC5009">
      <w:pPr>
        <w:jc w:val="center"/>
        <w:rPr>
          <w:rFonts w:ascii="Century Gothic" w:hAnsi="Century Gothic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6CD0BC29" wp14:editId="1ECF554D">
            <wp:extent cx="4940300" cy="2960766"/>
            <wp:effectExtent l="0" t="0" r="0" b="0"/>
            <wp:docPr id="4" name="Imagen 4" descr="cid:image016.png@01D4DB14.ABFCF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id:image016.png@01D4DB14.ABFCFE6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064" b="7337"/>
                    <a:stretch/>
                  </pic:blipFill>
                  <pic:spPr bwMode="auto">
                    <a:xfrm>
                      <a:off x="0" y="0"/>
                      <a:ext cx="4938441" cy="295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304" w:rsidRDefault="00A43304" w:rsidP="00FC5009">
      <w:pPr>
        <w:rPr>
          <w:rFonts w:ascii="Century Gothic" w:hAnsi="Century Gothic" w:cs="Arial"/>
          <w:sz w:val="22"/>
          <w:szCs w:val="22"/>
          <w:lang w:val="es-CO"/>
        </w:rPr>
      </w:pPr>
    </w:p>
    <w:p w:rsidR="00FC5009" w:rsidRDefault="00FC5009" w:rsidP="001B0BD1">
      <w:pPr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Seleccionar la opción </w:t>
      </w:r>
    </w:p>
    <w:p w:rsidR="00FC5009" w:rsidRPr="00FC5009" w:rsidRDefault="00FC5009" w:rsidP="00FC500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70B03B87" wp14:editId="33E89E08">
            <wp:extent cx="6286484" cy="171450"/>
            <wp:effectExtent l="0" t="0" r="635" b="0"/>
            <wp:docPr id="5" name="Imagen 5" descr="cid:image016.png@01D4DB14.ABFCF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id:image016.png@01D4DB14.ABFCFE6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4" t="68403" r="27662" b="28614"/>
                    <a:stretch/>
                  </pic:blipFill>
                  <pic:spPr bwMode="auto">
                    <a:xfrm>
                      <a:off x="0" y="0"/>
                      <a:ext cx="6287672" cy="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009" w:rsidRDefault="00FC5009" w:rsidP="00FC5009">
      <w:pPr>
        <w:pStyle w:val="Prrafodelista"/>
        <w:ind w:left="1080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1B0BD1" w:rsidRPr="001B0BD1" w:rsidRDefault="001B0BD1" w:rsidP="001B0BD1">
      <w:pPr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&lt;Imprimir&gt;</w:t>
      </w:r>
    </w:p>
    <w:p w:rsidR="000B0652" w:rsidRPr="000B0652" w:rsidRDefault="00FC5009" w:rsidP="000B0652">
      <w:pPr>
        <w:pStyle w:val="Prrafodelista"/>
        <w:numPr>
          <w:ilvl w:val="2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Ingreso a KARDEX</w:t>
      </w:r>
    </w:p>
    <w:p w:rsidR="00FC5009" w:rsidRPr="00FC5009" w:rsidRDefault="00FC5009" w:rsidP="00FC5009">
      <w:pPr>
        <w:pStyle w:val="Prrafodelista"/>
        <w:ind w:left="1080"/>
        <w:rPr>
          <w:rFonts w:ascii="Century Gothic" w:hAnsi="Century Gothic" w:cs="Arial"/>
          <w:sz w:val="22"/>
          <w:szCs w:val="22"/>
          <w:lang w:val="es-CO"/>
        </w:rPr>
      </w:pPr>
    </w:p>
    <w:p w:rsidR="00FC5009" w:rsidRDefault="00CF2960" w:rsidP="00CF2960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S</w:t>
      </w:r>
      <w:r w:rsidRPr="00FC5009">
        <w:rPr>
          <w:rFonts w:ascii="Century Gothic" w:hAnsi="Century Gothic" w:cs="Arial"/>
          <w:sz w:val="22"/>
          <w:szCs w:val="22"/>
          <w:lang w:val="es-CO"/>
        </w:rPr>
        <w:t xml:space="preserve">e ingresa a la ruta </w:t>
      </w:r>
      <w:r>
        <w:rPr>
          <w:rFonts w:ascii="Century Gothic" w:hAnsi="Century Gothic" w:cs="Arial"/>
          <w:sz w:val="22"/>
          <w:szCs w:val="22"/>
          <w:lang w:val="es-CO"/>
        </w:rPr>
        <w:t>Utilidades</w:t>
      </w:r>
      <w:r w:rsidRPr="00FC5009">
        <w:rPr>
          <w:rFonts w:ascii="Century Gothic" w:hAnsi="Century Gothic" w:cs="Arial"/>
          <w:sz w:val="22"/>
          <w:szCs w:val="22"/>
          <w:lang w:val="es-CO"/>
        </w:rPr>
        <w:t>&gt;</w:t>
      </w:r>
      <w:r>
        <w:rPr>
          <w:rFonts w:ascii="Century Gothic" w:hAnsi="Century Gothic" w:cs="Arial"/>
          <w:sz w:val="22"/>
          <w:szCs w:val="22"/>
          <w:lang w:val="es-CO"/>
        </w:rPr>
        <w:t>Relación de facturas compras</w:t>
      </w:r>
      <w:r w:rsidRPr="00FC5009">
        <w:rPr>
          <w:rFonts w:ascii="Century Gothic" w:hAnsi="Century Gothic" w:cs="Arial"/>
          <w:sz w:val="22"/>
          <w:szCs w:val="22"/>
          <w:lang w:val="es-CO"/>
        </w:rPr>
        <w:t>&gt;</w:t>
      </w:r>
      <w:r>
        <w:rPr>
          <w:rFonts w:ascii="Century Gothic" w:hAnsi="Century Gothic" w:cs="Arial"/>
          <w:sz w:val="22"/>
          <w:szCs w:val="22"/>
          <w:lang w:val="es-CO"/>
        </w:rPr>
        <w:t xml:space="preserve">Solicitud </w:t>
      </w:r>
      <w:proofErr w:type="spellStart"/>
      <w:r>
        <w:rPr>
          <w:rFonts w:ascii="Century Gothic" w:hAnsi="Century Gothic" w:cs="Arial"/>
          <w:sz w:val="22"/>
          <w:szCs w:val="22"/>
          <w:lang w:val="es-CO"/>
        </w:rPr>
        <w:t>Nr</w:t>
      </w:r>
      <w:r w:rsidR="00500C0B">
        <w:rPr>
          <w:rFonts w:ascii="Century Gothic" w:hAnsi="Century Gothic" w:cs="Arial"/>
          <w:sz w:val="22"/>
          <w:szCs w:val="22"/>
          <w:lang w:val="es-CO"/>
        </w:rPr>
        <w:t>.</w:t>
      </w:r>
      <w:r>
        <w:rPr>
          <w:rFonts w:ascii="Century Gothic" w:hAnsi="Century Gothic" w:cs="Arial"/>
          <w:sz w:val="22"/>
          <w:szCs w:val="22"/>
          <w:lang w:val="es-CO"/>
        </w:rPr>
        <w:t>Seleccionar</w:t>
      </w:r>
      <w:proofErr w:type="spellEnd"/>
      <w:r>
        <w:rPr>
          <w:rFonts w:ascii="Century Gothic" w:hAnsi="Century Gothic" w:cs="Arial"/>
          <w:sz w:val="22"/>
          <w:szCs w:val="22"/>
          <w:lang w:val="es-CO"/>
        </w:rPr>
        <w:t xml:space="preserve"> con el botón desplegable si corresponde a una Orden de Compra y una Orden de Servicio y oprimir </w:t>
      </w:r>
      <w:proofErr w:type="spellStart"/>
      <w:r>
        <w:rPr>
          <w:rFonts w:ascii="Century Gothic" w:hAnsi="Century Gothic" w:cs="Arial"/>
          <w:sz w:val="22"/>
          <w:szCs w:val="22"/>
          <w:lang w:val="es-CO"/>
        </w:rPr>
        <w:t>Enter</w:t>
      </w:r>
      <w:proofErr w:type="spellEnd"/>
      <w:r>
        <w:rPr>
          <w:rFonts w:ascii="Century Gothic" w:hAnsi="Century Gothic" w:cs="Arial"/>
          <w:sz w:val="22"/>
          <w:szCs w:val="22"/>
          <w:lang w:val="es-CO"/>
        </w:rPr>
        <w:t>.</w:t>
      </w:r>
      <w:r w:rsidR="00500C0B">
        <w:rPr>
          <w:rFonts w:ascii="Century Gothic" w:hAnsi="Century Gothic" w:cs="Arial"/>
          <w:sz w:val="22"/>
          <w:szCs w:val="22"/>
          <w:lang w:val="es-CO"/>
        </w:rPr>
        <w:t xml:space="preserve"> </w:t>
      </w:r>
      <w:proofErr w:type="gramStart"/>
      <w:r w:rsidR="00500C0B">
        <w:rPr>
          <w:rFonts w:ascii="Century Gothic" w:hAnsi="Century Gothic" w:cs="Arial"/>
          <w:sz w:val="22"/>
          <w:szCs w:val="22"/>
          <w:lang w:val="es-CO"/>
        </w:rPr>
        <w:t>y</w:t>
      </w:r>
      <w:proofErr w:type="gramEnd"/>
      <w:r w:rsidR="00500C0B">
        <w:rPr>
          <w:rFonts w:ascii="Century Gothic" w:hAnsi="Century Gothic" w:cs="Arial"/>
          <w:sz w:val="22"/>
          <w:szCs w:val="22"/>
          <w:lang w:val="es-CO"/>
        </w:rPr>
        <w:t xml:space="preserve"> en la casilla F1 se digita el número de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 la Orden de Compra u  Orden de Servicio</w:t>
      </w:r>
    </w:p>
    <w:p w:rsidR="00CF2960" w:rsidRDefault="00CF2960" w:rsidP="00CF2960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767250" w:rsidRDefault="00CF2960" w:rsidP="00767250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Seleccionar la opción &lt;</w:t>
      </w:r>
      <w:r w:rsidR="00767250">
        <w:rPr>
          <w:rFonts w:ascii="Century Gothic" w:hAnsi="Century Gothic" w:cs="Arial"/>
          <w:sz w:val="22"/>
          <w:szCs w:val="22"/>
          <w:lang w:val="es-CO"/>
        </w:rPr>
        <w:t>Agrega</w:t>
      </w:r>
      <w:r>
        <w:rPr>
          <w:rFonts w:ascii="Century Gothic" w:hAnsi="Century Gothic" w:cs="Arial"/>
          <w:sz w:val="22"/>
          <w:szCs w:val="22"/>
          <w:lang w:val="es-CO"/>
        </w:rPr>
        <w:t>r&gt;</w:t>
      </w:r>
      <w:r w:rsidR="00767250">
        <w:rPr>
          <w:rFonts w:ascii="Century Gothic" w:hAnsi="Century Gothic" w:cs="Arial"/>
          <w:sz w:val="22"/>
          <w:szCs w:val="22"/>
          <w:lang w:val="es-CO"/>
        </w:rPr>
        <w:t xml:space="preserve"> e ingresar  en &lt;Factura </w:t>
      </w:r>
      <w:proofErr w:type="spellStart"/>
      <w:r w:rsidR="00767250">
        <w:rPr>
          <w:rFonts w:ascii="Century Gothic" w:hAnsi="Century Gothic" w:cs="Arial"/>
          <w:sz w:val="22"/>
          <w:szCs w:val="22"/>
          <w:lang w:val="es-CO"/>
        </w:rPr>
        <w:t>Nr</w:t>
      </w:r>
      <w:proofErr w:type="spellEnd"/>
      <w:r w:rsidR="00767250">
        <w:rPr>
          <w:rFonts w:ascii="Century Gothic" w:hAnsi="Century Gothic" w:cs="Arial"/>
          <w:sz w:val="22"/>
          <w:szCs w:val="22"/>
          <w:lang w:val="es-CO"/>
        </w:rPr>
        <w:t>&gt; y &lt;Valor total&gt; los datos correspondientes a la factura e identificar si es Parcial o Cumplida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 respecto al valor de la COPR.  En la Pestaña</w:t>
      </w:r>
      <w:r w:rsidR="00767250">
        <w:rPr>
          <w:rFonts w:ascii="Century Gothic" w:hAnsi="Century Gothic" w:cs="Arial"/>
          <w:sz w:val="22"/>
          <w:szCs w:val="22"/>
          <w:lang w:val="es-CO"/>
        </w:rPr>
        <w:t xml:space="preserve"> &lt; Notas&gt;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 se escribe el número de la COPR, el número de la nota crédito y el valor correspondiente</w:t>
      </w:r>
      <w:r w:rsidR="00767250">
        <w:rPr>
          <w:rFonts w:ascii="Century Gothic" w:hAnsi="Century Gothic" w:cs="Arial"/>
          <w:sz w:val="22"/>
          <w:szCs w:val="22"/>
          <w:lang w:val="es-CO"/>
        </w:rPr>
        <w:t>.  Se desplegará un cuadro de confirmaci</w:t>
      </w:r>
      <w:r w:rsidR="00500C0B">
        <w:rPr>
          <w:rFonts w:ascii="Century Gothic" w:hAnsi="Century Gothic" w:cs="Arial"/>
          <w:sz w:val="22"/>
          <w:szCs w:val="22"/>
          <w:lang w:val="es-CO"/>
        </w:rPr>
        <w:t>ón llamado PEDIDOS y s</w:t>
      </w:r>
      <w:r w:rsidR="00767250">
        <w:rPr>
          <w:rFonts w:ascii="Century Gothic" w:hAnsi="Century Gothic" w:cs="Arial"/>
          <w:sz w:val="22"/>
          <w:szCs w:val="22"/>
          <w:lang w:val="es-CO"/>
        </w:rPr>
        <w:t xml:space="preserve">e </w:t>
      </w:r>
      <w:r w:rsidR="00500C0B">
        <w:rPr>
          <w:rFonts w:ascii="Century Gothic" w:hAnsi="Century Gothic" w:cs="Arial"/>
          <w:sz w:val="22"/>
          <w:szCs w:val="22"/>
          <w:lang w:val="es-CO"/>
        </w:rPr>
        <w:t>o</w:t>
      </w:r>
      <w:r w:rsidR="00767250">
        <w:rPr>
          <w:rFonts w:ascii="Century Gothic" w:hAnsi="Century Gothic" w:cs="Arial"/>
          <w:sz w:val="22"/>
          <w:szCs w:val="22"/>
          <w:lang w:val="es-CO"/>
        </w:rPr>
        <w:t>prime &lt;Ace</w:t>
      </w:r>
      <w:r w:rsidR="00500C0B">
        <w:rPr>
          <w:rFonts w:ascii="Century Gothic" w:hAnsi="Century Gothic" w:cs="Arial"/>
          <w:sz w:val="22"/>
          <w:szCs w:val="22"/>
          <w:lang w:val="es-CO"/>
        </w:rPr>
        <w:t>p</w:t>
      </w:r>
      <w:r w:rsidR="00767250">
        <w:rPr>
          <w:rFonts w:ascii="Century Gothic" w:hAnsi="Century Gothic" w:cs="Arial"/>
          <w:sz w:val="22"/>
          <w:szCs w:val="22"/>
          <w:lang w:val="es-CO"/>
        </w:rPr>
        <w:t>tar&gt;.</w:t>
      </w:r>
    </w:p>
    <w:p w:rsidR="00FC5009" w:rsidRPr="003955A0" w:rsidRDefault="00FC5009" w:rsidP="005E6FE6">
      <w:pPr>
        <w:rPr>
          <w:rFonts w:ascii="Century Gothic" w:hAnsi="Century Gothic" w:cs="Arial"/>
          <w:sz w:val="22"/>
          <w:szCs w:val="22"/>
          <w:lang w:val="es-CO"/>
        </w:rPr>
      </w:pPr>
    </w:p>
    <w:p w:rsidR="00EA465A" w:rsidRDefault="00FC5009" w:rsidP="00450064">
      <w:pPr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>
            <wp:extent cx="5219930" cy="2654490"/>
            <wp:effectExtent l="0" t="0" r="0" b="0"/>
            <wp:docPr id="6" name="Imagen 6" descr="cid:image008.png@01D4DB17.9AD88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id:image008.png@01D4DB17.9AD8898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51"/>
                    <a:stretch/>
                  </pic:blipFill>
                  <pic:spPr bwMode="auto">
                    <a:xfrm>
                      <a:off x="0" y="0"/>
                      <a:ext cx="5225877" cy="265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465A" w:rsidRDefault="00EA465A" w:rsidP="000A67BD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500C0B" w:rsidRPr="00500C0B" w:rsidRDefault="00767250" w:rsidP="000A67BD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500C0B">
        <w:rPr>
          <w:rFonts w:ascii="Century Gothic" w:hAnsi="Century Gothic" w:cs="Arial"/>
          <w:sz w:val="22"/>
          <w:szCs w:val="22"/>
          <w:lang w:val="es-CO"/>
        </w:rPr>
        <w:t xml:space="preserve">Para realizar un nuevo ingreso al KARDEX se </w:t>
      </w:r>
      <w:r w:rsidR="00500C0B">
        <w:rPr>
          <w:rFonts w:ascii="Century Gothic" w:hAnsi="Century Gothic" w:cs="Arial"/>
          <w:sz w:val="22"/>
          <w:szCs w:val="22"/>
          <w:lang w:val="es-CO"/>
        </w:rPr>
        <w:t xml:space="preserve">Seleccionar con el botón desplegable          &lt;Solicitud </w:t>
      </w:r>
      <w:proofErr w:type="spellStart"/>
      <w:r w:rsidR="00500C0B">
        <w:rPr>
          <w:rFonts w:ascii="Century Gothic" w:hAnsi="Century Gothic" w:cs="Arial"/>
          <w:sz w:val="22"/>
          <w:szCs w:val="22"/>
          <w:lang w:val="es-CO"/>
        </w:rPr>
        <w:t>Nr</w:t>
      </w:r>
      <w:proofErr w:type="spellEnd"/>
      <w:r w:rsidR="00500C0B">
        <w:rPr>
          <w:rFonts w:ascii="Century Gothic" w:hAnsi="Century Gothic" w:cs="Arial"/>
          <w:sz w:val="22"/>
          <w:szCs w:val="22"/>
          <w:lang w:val="es-CO"/>
        </w:rPr>
        <w:t xml:space="preserve">&gt; si corresponde a una Orden de Compra y una Orden de Servicio y oprimir </w:t>
      </w:r>
      <w:proofErr w:type="spellStart"/>
      <w:r w:rsidR="00500C0B">
        <w:rPr>
          <w:rFonts w:ascii="Century Gothic" w:hAnsi="Century Gothic" w:cs="Arial"/>
          <w:sz w:val="22"/>
          <w:szCs w:val="22"/>
          <w:lang w:val="es-CO"/>
        </w:rPr>
        <w:t>Enter</w:t>
      </w:r>
      <w:proofErr w:type="spellEnd"/>
      <w:r w:rsidR="00500C0B">
        <w:rPr>
          <w:rFonts w:ascii="Century Gothic" w:hAnsi="Century Gothic" w:cs="Arial"/>
          <w:sz w:val="22"/>
          <w:szCs w:val="22"/>
          <w:lang w:val="es-CO"/>
        </w:rPr>
        <w:t xml:space="preserve">. </w:t>
      </w:r>
      <w:proofErr w:type="gramStart"/>
      <w:r w:rsidR="00500C0B">
        <w:rPr>
          <w:rFonts w:ascii="Century Gothic" w:hAnsi="Century Gothic" w:cs="Arial"/>
          <w:sz w:val="22"/>
          <w:szCs w:val="22"/>
          <w:lang w:val="es-CO"/>
        </w:rPr>
        <w:t>y</w:t>
      </w:r>
      <w:proofErr w:type="gramEnd"/>
      <w:r w:rsidR="00500C0B">
        <w:rPr>
          <w:rFonts w:ascii="Century Gothic" w:hAnsi="Century Gothic" w:cs="Arial"/>
          <w:sz w:val="22"/>
          <w:szCs w:val="22"/>
          <w:lang w:val="es-CO"/>
        </w:rPr>
        <w:t xml:space="preserve"> en la casilla F1 se digita el número de la factura. </w:t>
      </w:r>
      <w:r w:rsidR="00500C0B" w:rsidRPr="00500C0B">
        <w:rPr>
          <w:rFonts w:ascii="Century Gothic" w:hAnsi="Century Gothic" w:cs="Arial"/>
          <w:sz w:val="22"/>
          <w:szCs w:val="22"/>
          <w:lang w:val="es-CO"/>
        </w:rPr>
        <w:t>Cuando la factura tiene guiones se digitan solo los últimos números.</w:t>
      </w:r>
    </w:p>
    <w:p w:rsidR="00500C0B" w:rsidRDefault="00500C0B" w:rsidP="000A67BD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500C0B" w:rsidRPr="00500C0B" w:rsidRDefault="00500C0B" w:rsidP="000A67BD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Las factura</w:t>
      </w:r>
      <w:r w:rsidR="00701E10">
        <w:rPr>
          <w:rFonts w:ascii="Century Gothic" w:hAnsi="Century Gothic" w:cs="Arial"/>
          <w:sz w:val="22"/>
          <w:szCs w:val="22"/>
          <w:lang w:val="es-CO"/>
        </w:rPr>
        <w:t>s</w:t>
      </w:r>
      <w:r w:rsidR="00A43304">
        <w:rPr>
          <w:rFonts w:ascii="Century Gothic" w:hAnsi="Century Gothic" w:cs="Arial"/>
          <w:sz w:val="22"/>
          <w:szCs w:val="22"/>
          <w:lang w:val="es-CO"/>
        </w:rPr>
        <w:t xml:space="preserve"> que ingresan al KARDEX</w:t>
      </w:r>
      <w:r>
        <w:rPr>
          <w:rFonts w:ascii="Century Gothic" w:hAnsi="Century Gothic" w:cs="Arial"/>
          <w:sz w:val="22"/>
          <w:szCs w:val="22"/>
          <w:lang w:val="es-CO"/>
        </w:rPr>
        <w:t xml:space="preserve"> se marcan con el sello y el día </w:t>
      </w:r>
      <w:r w:rsidR="00A43304">
        <w:rPr>
          <w:rFonts w:ascii="Century Gothic" w:hAnsi="Century Gothic" w:cs="Arial"/>
          <w:sz w:val="22"/>
          <w:szCs w:val="22"/>
          <w:lang w:val="es-CO"/>
        </w:rPr>
        <w:t>d</w:t>
      </w:r>
      <w:r>
        <w:rPr>
          <w:rFonts w:ascii="Century Gothic" w:hAnsi="Century Gothic" w:cs="Arial"/>
          <w:sz w:val="22"/>
          <w:szCs w:val="22"/>
          <w:lang w:val="es-CO"/>
        </w:rPr>
        <w:t>e ingreso.</w:t>
      </w:r>
    </w:p>
    <w:p w:rsidR="00E923DA" w:rsidRPr="00300869" w:rsidRDefault="00E923DA" w:rsidP="003008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0B0652" w:rsidRDefault="00300869" w:rsidP="000B0652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Devolución de facturas a proveedores</w:t>
      </w:r>
    </w:p>
    <w:p w:rsidR="000F4322" w:rsidRDefault="000F4322" w:rsidP="0030086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450064" w:rsidRDefault="00300869" w:rsidP="0030086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0F4322">
        <w:rPr>
          <w:rFonts w:ascii="Century Gothic" w:hAnsi="Century Gothic" w:cs="Arial"/>
          <w:sz w:val="22"/>
          <w:szCs w:val="22"/>
          <w:lang w:val="es-CO"/>
        </w:rPr>
        <w:t xml:space="preserve">Cuando se presenta devoluciones de facturas a los proveedores, a estas facturas se les saca copia, se envía en la correspondencia a la recepción Calle 94 </w:t>
      </w:r>
      <w:r w:rsidR="00A43304">
        <w:rPr>
          <w:rFonts w:ascii="Century Gothic" w:hAnsi="Century Gothic" w:cs="Arial"/>
          <w:sz w:val="22"/>
          <w:szCs w:val="22"/>
          <w:lang w:val="es-CO"/>
        </w:rPr>
        <w:t>para que se genere la</w:t>
      </w:r>
      <w:r w:rsidRPr="000F4322">
        <w:rPr>
          <w:rFonts w:ascii="Century Gothic" w:hAnsi="Century Gothic" w:cs="Arial"/>
          <w:sz w:val="22"/>
          <w:szCs w:val="22"/>
          <w:lang w:val="es-CO"/>
        </w:rPr>
        <w:t xml:space="preserve"> carta remisoria</w:t>
      </w:r>
      <w:r w:rsidR="000F4322" w:rsidRPr="000F4322">
        <w:rPr>
          <w:rFonts w:ascii="Century Gothic" w:hAnsi="Century Gothic" w:cs="Arial"/>
          <w:sz w:val="22"/>
          <w:szCs w:val="22"/>
          <w:lang w:val="es-CO"/>
        </w:rPr>
        <w:t>. La recepción Calle 94 entregar al p</w:t>
      </w:r>
      <w:r w:rsidR="00A43304">
        <w:rPr>
          <w:rFonts w:ascii="Century Gothic" w:hAnsi="Century Gothic" w:cs="Arial"/>
          <w:sz w:val="22"/>
          <w:szCs w:val="22"/>
          <w:lang w:val="es-CO"/>
        </w:rPr>
        <w:t>roveedor por correo certificado con copia a la recepción Planta</w:t>
      </w:r>
    </w:p>
    <w:p w:rsidR="00A43304" w:rsidRPr="000F4322" w:rsidRDefault="000F4322" w:rsidP="0030086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0F4322">
        <w:rPr>
          <w:rFonts w:ascii="Century Gothic" w:hAnsi="Century Gothic" w:cs="Arial"/>
          <w:sz w:val="22"/>
          <w:szCs w:val="22"/>
          <w:lang w:val="es-CO"/>
        </w:rPr>
        <w:t xml:space="preserve">El proveedor deberá devolver firmada la carta y con sello de recibido. Se guarda en una carpeta física llamada </w:t>
      </w:r>
      <w:r w:rsidRPr="000F4322">
        <w:rPr>
          <w:rFonts w:ascii="Century Gothic" w:hAnsi="Century Gothic" w:cs="Arial"/>
          <w:i/>
          <w:sz w:val="22"/>
          <w:szCs w:val="22"/>
          <w:lang w:val="es-CO"/>
        </w:rPr>
        <w:t>Devolución de Facturas a Proveedor</w:t>
      </w:r>
      <w:r>
        <w:rPr>
          <w:rFonts w:ascii="Century Gothic" w:hAnsi="Century Gothic" w:cs="Arial"/>
          <w:i/>
          <w:sz w:val="22"/>
          <w:szCs w:val="22"/>
          <w:lang w:val="es-CO"/>
        </w:rPr>
        <w:t>.</w:t>
      </w:r>
    </w:p>
    <w:p w:rsidR="000B0652" w:rsidRDefault="000F4322" w:rsidP="000B0652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Manejo de caja menor</w:t>
      </w:r>
    </w:p>
    <w:p w:rsidR="000F4322" w:rsidRDefault="000F4322" w:rsidP="000F432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F4322" w:rsidRPr="000F4322" w:rsidRDefault="000F4322" w:rsidP="000F4322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0F4322">
        <w:rPr>
          <w:rFonts w:ascii="Century Gothic" w:hAnsi="Century Gothic" w:cs="Arial"/>
          <w:sz w:val="22"/>
          <w:szCs w:val="22"/>
          <w:lang w:val="es-CO"/>
        </w:rPr>
        <w:t>La caja menor es responsabilidad de la recepción, está valuada por un valor de $2.900.000 de los cuales está dividida de la siguiente manera:</w:t>
      </w:r>
    </w:p>
    <w:p w:rsidR="000F4322" w:rsidRDefault="000F4322" w:rsidP="000F432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F4322" w:rsidRPr="000F4322" w:rsidRDefault="000F4322" w:rsidP="000F4322">
      <w:pPr>
        <w:pStyle w:val="Prrafodelista"/>
        <w:numPr>
          <w:ilvl w:val="0"/>
          <w:numId w:val="39"/>
        </w:num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$1.000.000: </w:t>
      </w:r>
      <w:r w:rsidRPr="000F4322">
        <w:rPr>
          <w:rFonts w:ascii="Century Gothic" w:hAnsi="Century Gothic"/>
          <w:sz w:val="22"/>
          <w:szCs w:val="22"/>
        </w:rPr>
        <w:t>Valor asignado al Dpto. de Compras, se entrega el efectivo y ellos legalizan mediante soportes de facturas y recibos de caja meno</w:t>
      </w:r>
      <w:r>
        <w:rPr>
          <w:rFonts w:ascii="Century Gothic" w:hAnsi="Century Gothic"/>
          <w:sz w:val="22"/>
          <w:szCs w:val="22"/>
        </w:rPr>
        <w:t xml:space="preserve">r. Estos soportes son entregados a la recepción y se realiza el mismo procedimiento de </w:t>
      </w:r>
      <w:r w:rsidRPr="001C4877">
        <w:rPr>
          <w:rFonts w:ascii="Century Gothic" w:hAnsi="Century Gothic"/>
          <w:b/>
          <w:color w:val="4F81BD" w:themeColor="accent1"/>
          <w:sz w:val="22"/>
          <w:szCs w:val="22"/>
        </w:rPr>
        <w:t>Ingreso de facturas a CASONE</w:t>
      </w:r>
    </w:p>
    <w:p w:rsidR="000F4322" w:rsidRPr="000F4322" w:rsidRDefault="000F4322" w:rsidP="000F4322">
      <w:pPr>
        <w:pStyle w:val="Prrafodelista"/>
        <w:ind w:left="720"/>
        <w:jc w:val="both"/>
        <w:rPr>
          <w:rFonts w:ascii="Century Gothic" w:hAnsi="Century Gothic"/>
          <w:b/>
          <w:sz w:val="22"/>
          <w:szCs w:val="22"/>
        </w:rPr>
      </w:pPr>
    </w:p>
    <w:p w:rsidR="000F4322" w:rsidRPr="000F4322" w:rsidRDefault="000F4322" w:rsidP="000F4322">
      <w:pPr>
        <w:pStyle w:val="Prrafodelista"/>
        <w:numPr>
          <w:ilvl w:val="0"/>
          <w:numId w:val="39"/>
        </w:num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$1.900.000: </w:t>
      </w:r>
      <w:r w:rsidRPr="000F4322">
        <w:rPr>
          <w:rFonts w:ascii="Century Gothic" w:hAnsi="Century Gothic"/>
          <w:sz w:val="22"/>
          <w:szCs w:val="22"/>
        </w:rPr>
        <w:t xml:space="preserve">Valor asignado se distribuye a Varios </w:t>
      </w:r>
      <w:proofErr w:type="spellStart"/>
      <w:r w:rsidRPr="000F4322">
        <w:rPr>
          <w:rFonts w:ascii="Century Gothic" w:hAnsi="Century Gothic"/>
          <w:sz w:val="22"/>
          <w:szCs w:val="22"/>
        </w:rPr>
        <w:t>Dptos</w:t>
      </w:r>
      <w:proofErr w:type="spellEnd"/>
      <w:r w:rsidRPr="000F4322">
        <w:rPr>
          <w:rFonts w:ascii="Century Gothic" w:hAnsi="Century Gothic"/>
          <w:sz w:val="22"/>
          <w:szCs w:val="22"/>
        </w:rPr>
        <w:t xml:space="preserve"> de acuerdo a la necesidad los cuales tienen rubro asignado,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1B0BD1">
        <w:rPr>
          <w:rFonts w:ascii="Century Gothic" w:hAnsi="Century Gothic"/>
          <w:sz w:val="22"/>
          <w:szCs w:val="22"/>
        </w:rPr>
        <w:t xml:space="preserve">los </w:t>
      </w:r>
      <w:proofErr w:type="spellStart"/>
      <w:r w:rsidR="001B0BD1">
        <w:rPr>
          <w:rFonts w:ascii="Century Gothic" w:hAnsi="Century Gothic"/>
          <w:sz w:val="22"/>
          <w:szCs w:val="22"/>
        </w:rPr>
        <w:t>Dpt</w:t>
      </w:r>
      <w:r w:rsidRPr="000F4322">
        <w:rPr>
          <w:rFonts w:ascii="Century Gothic" w:hAnsi="Century Gothic"/>
          <w:sz w:val="22"/>
          <w:szCs w:val="22"/>
        </w:rPr>
        <w:t>os</w:t>
      </w:r>
      <w:proofErr w:type="spellEnd"/>
      <w:r w:rsidRPr="000F4322">
        <w:rPr>
          <w:rFonts w:ascii="Century Gothic" w:hAnsi="Century Gothic"/>
          <w:sz w:val="22"/>
          <w:szCs w:val="22"/>
        </w:rPr>
        <w:t xml:space="preserve"> deben legalizar el monto con la facturación lo antes posible y se realiza el</w:t>
      </w:r>
      <w:r>
        <w:rPr>
          <w:rFonts w:ascii="Century Gothic" w:hAnsi="Century Gothic"/>
          <w:b/>
          <w:sz w:val="22"/>
          <w:szCs w:val="22"/>
        </w:rPr>
        <w:t xml:space="preserve">  </w:t>
      </w:r>
      <w:r w:rsidRPr="001C4877">
        <w:rPr>
          <w:rFonts w:ascii="Century Gothic" w:hAnsi="Century Gothic"/>
          <w:b/>
          <w:color w:val="4F81BD" w:themeColor="accent1"/>
          <w:sz w:val="22"/>
          <w:szCs w:val="22"/>
        </w:rPr>
        <w:t>Ingreso de facturas a CASONE</w:t>
      </w:r>
      <w:r>
        <w:rPr>
          <w:rFonts w:ascii="Century Gothic" w:hAnsi="Century Gothic"/>
          <w:b/>
          <w:color w:val="4F81BD" w:themeColor="accent1"/>
          <w:sz w:val="22"/>
          <w:szCs w:val="22"/>
        </w:rPr>
        <w:t>.</w:t>
      </w:r>
      <w:r w:rsidR="00450064">
        <w:rPr>
          <w:rFonts w:ascii="Century Gothic" w:hAnsi="Century Gothic"/>
          <w:b/>
          <w:color w:val="4F81BD" w:themeColor="accent1"/>
          <w:sz w:val="22"/>
          <w:szCs w:val="22"/>
        </w:rPr>
        <w:t xml:space="preserve"> (si aplica)</w:t>
      </w:r>
    </w:p>
    <w:p w:rsidR="000F4322" w:rsidRDefault="000F4322" w:rsidP="000F4322">
      <w:pPr>
        <w:jc w:val="both"/>
        <w:rPr>
          <w:rFonts w:ascii="Century Gothic" w:hAnsi="Century Gothic"/>
          <w:b/>
          <w:sz w:val="22"/>
          <w:szCs w:val="22"/>
        </w:rPr>
      </w:pPr>
    </w:p>
    <w:p w:rsidR="000F4322" w:rsidRPr="00790A00" w:rsidRDefault="000F4322" w:rsidP="000F4322">
      <w:pPr>
        <w:jc w:val="both"/>
        <w:rPr>
          <w:rFonts w:ascii="Century Gothic" w:hAnsi="Century Gothic"/>
          <w:sz w:val="22"/>
          <w:szCs w:val="22"/>
        </w:rPr>
      </w:pPr>
      <w:r w:rsidRPr="000F4322">
        <w:rPr>
          <w:rFonts w:ascii="Century Gothic" w:hAnsi="Century Gothic"/>
          <w:sz w:val="22"/>
          <w:szCs w:val="22"/>
        </w:rPr>
        <w:t>Cuando se legalice la</w:t>
      </w:r>
      <w:r>
        <w:rPr>
          <w:rFonts w:ascii="Century Gothic" w:hAnsi="Century Gothic"/>
          <w:sz w:val="22"/>
          <w:szCs w:val="22"/>
        </w:rPr>
        <w:t xml:space="preserve"> </w:t>
      </w:r>
      <w:r w:rsidRPr="000F4322">
        <w:rPr>
          <w:rFonts w:ascii="Century Gothic" w:hAnsi="Century Gothic"/>
          <w:sz w:val="22"/>
          <w:szCs w:val="22"/>
        </w:rPr>
        <w:t>caja menor se deberá realizar el formato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0F4322">
        <w:rPr>
          <w:rFonts w:ascii="Century Gothic" w:hAnsi="Century Gothic"/>
          <w:b/>
          <w:sz w:val="22"/>
          <w:szCs w:val="22"/>
        </w:rPr>
        <w:t>F-GA-12 Legalización caja menor</w:t>
      </w:r>
      <w:r>
        <w:rPr>
          <w:rFonts w:ascii="Century Gothic" w:hAnsi="Century Gothic"/>
          <w:b/>
          <w:sz w:val="22"/>
          <w:szCs w:val="22"/>
        </w:rPr>
        <w:t>.</w:t>
      </w:r>
      <w:r w:rsidR="00790A00">
        <w:rPr>
          <w:rFonts w:ascii="Century Gothic" w:hAnsi="Century Gothic"/>
          <w:b/>
          <w:sz w:val="22"/>
          <w:szCs w:val="22"/>
        </w:rPr>
        <w:t xml:space="preserve"> </w:t>
      </w:r>
      <w:r w:rsidR="00790A00">
        <w:rPr>
          <w:rFonts w:ascii="Century Gothic" w:hAnsi="Century Gothic"/>
          <w:sz w:val="22"/>
          <w:szCs w:val="22"/>
        </w:rPr>
        <w:t xml:space="preserve">Relacionando todas las facturas con su numeración y centro de costo al cual va dirigido y especificando qué producto se compró. Se deberá colocar el </w:t>
      </w:r>
      <w:proofErr w:type="spellStart"/>
      <w:r w:rsidR="00790A00">
        <w:rPr>
          <w:rFonts w:ascii="Century Gothic" w:hAnsi="Century Gothic"/>
          <w:sz w:val="22"/>
          <w:szCs w:val="22"/>
        </w:rPr>
        <w:t>VoBo</w:t>
      </w:r>
      <w:proofErr w:type="spellEnd"/>
      <w:r w:rsidR="00790A00">
        <w:rPr>
          <w:rFonts w:ascii="Century Gothic" w:hAnsi="Century Gothic"/>
          <w:sz w:val="22"/>
          <w:szCs w:val="22"/>
        </w:rPr>
        <w:t xml:space="preserve">. De cada jefe del área. Esta legalización se entrega al área contable para que se realice el reintegro. </w:t>
      </w:r>
    </w:p>
    <w:p w:rsidR="000F4322" w:rsidRPr="000F4322" w:rsidRDefault="000F4322" w:rsidP="000F432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B0652" w:rsidRDefault="00790A00" w:rsidP="000B0652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Control de peajes</w:t>
      </w:r>
    </w:p>
    <w:p w:rsidR="00790A00" w:rsidRDefault="00790A00" w:rsidP="00790A00">
      <w:pPr>
        <w:jc w:val="both"/>
        <w:rPr>
          <w:rFonts w:ascii="Century Gothic" w:hAnsi="Century Gothic"/>
          <w:sz w:val="22"/>
          <w:szCs w:val="22"/>
        </w:rPr>
      </w:pPr>
    </w:p>
    <w:p w:rsidR="00790A00" w:rsidRPr="00790A00" w:rsidRDefault="00790A00" w:rsidP="00790A00">
      <w:p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 xml:space="preserve">Se realiza la solicitud y control de peajes y solamente se entregan al personal autorizado llevando un registro interno. El personal que está autorizado para recibir los peajes deberá entregar el recibo como soporte. </w:t>
      </w:r>
    </w:p>
    <w:p w:rsidR="00790A00" w:rsidRPr="00790A00" w:rsidRDefault="00790A00" w:rsidP="00790A00">
      <w:pPr>
        <w:jc w:val="both"/>
        <w:rPr>
          <w:rFonts w:ascii="Century Gothic" w:hAnsi="Century Gothic"/>
          <w:sz w:val="22"/>
          <w:szCs w:val="22"/>
        </w:rPr>
      </w:pPr>
    </w:p>
    <w:p w:rsidR="00790A00" w:rsidRPr="00790A00" w:rsidRDefault="00790A00" w:rsidP="00790A00">
      <w:p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 xml:space="preserve">Los peajes se solicitan como anticipo </w:t>
      </w:r>
      <w:r w:rsidR="001B0BD1">
        <w:rPr>
          <w:rFonts w:ascii="Century Gothic" w:hAnsi="Century Gothic"/>
          <w:sz w:val="22"/>
          <w:szCs w:val="22"/>
        </w:rPr>
        <w:t>a Tesorería</w:t>
      </w:r>
      <w:r w:rsidRPr="00790A00">
        <w:rPr>
          <w:rFonts w:ascii="Century Gothic" w:hAnsi="Century Gothic"/>
          <w:sz w:val="22"/>
          <w:szCs w:val="22"/>
        </w:rPr>
        <w:t xml:space="preserve"> mediante el</w:t>
      </w:r>
      <w:r w:rsidR="001B0BD1">
        <w:rPr>
          <w:rFonts w:ascii="Century Gothic" w:hAnsi="Century Gothic"/>
          <w:sz w:val="22"/>
          <w:szCs w:val="22"/>
        </w:rPr>
        <w:t xml:space="preserve">  </w:t>
      </w:r>
      <w:r w:rsidR="00450064">
        <w:rPr>
          <w:rFonts w:ascii="Century Gothic" w:hAnsi="Century Gothic"/>
          <w:b/>
          <w:sz w:val="22"/>
          <w:szCs w:val="22"/>
        </w:rPr>
        <w:t>F-GA-13</w:t>
      </w:r>
      <w:r w:rsidR="00450064" w:rsidRPr="000F4322">
        <w:rPr>
          <w:rFonts w:ascii="Century Gothic" w:hAnsi="Century Gothic"/>
          <w:b/>
          <w:sz w:val="22"/>
          <w:szCs w:val="22"/>
        </w:rPr>
        <w:t xml:space="preserve"> Legalización </w:t>
      </w:r>
      <w:r w:rsidR="00450064">
        <w:rPr>
          <w:rFonts w:ascii="Century Gothic" w:hAnsi="Century Gothic"/>
          <w:b/>
          <w:sz w:val="22"/>
          <w:szCs w:val="22"/>
        </w:rPr>
        <w:t>de gastos.</w:t>
      </w:r>
      <w:r w:rsidR="001B0BD1">
        <w:rPr>
          <w:rFonts w:ascii="Century Gothic" w:hAnsi="Century Gothic"/>
          <w:sz w:val="22"/>
          <w:szCs w:val="22"/>
        </w:rPr>
        <w:t xml:space="preserve"> </w:t>
      </w:r>
      <w:r w:rsidRPr="00790A00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790A00">
        <w:rPr>
          <w:rFonts w:ascii="Century Gothic" w:hAnsi="Century Gothic"/>
          <w:sz w:val="22"/>
          <w:szCs w:val="22"/>
        </w:rPr>
        <w:t>y</w:t>
      </w:r>
      <w:proofErr w:type="gramEnd"/>
      <w:r w:rsidRPr="00790A00">
        <w:rPr>
          <w:rFonts w:ascii="Century Gothic" w:hAnsi="Century Gothic"/>
          <w:sz w:val="22"/>
          <w:szCs w:val="22"/>
        </w:rPr>
        <w:t xml:space="preserve"> se hace la legalización con facturas y recibos entregados por el personal. Se manejan 280 peajes </w:t>
      </w:r>
      <w:r w:rsidR="00450064">
        <w:rPr>
          <w:rFonts w:ascii="Century Gothic" w:hAnsi="Century Gothic"/>
          <w:sz w:val="22"/>
          <w:szCs w:val="22"/>
        </w:rPr>
        <w:t>carros</w:t>
      </w:r>
      <w:r w:rsidRPr="00790A00">
        <w:rPr>
          <w:rFonts w:ascii="Century Gothic" w:hAnsi="Century Gothic"/>
          <w:sz w:val="22"/>
          <w:szCs w:val="22"/>
        </w:rPr>
        <w:t xml:space="preserve"> y 50 peajes de camión.</w:t>
      </w:r>
    </w:p>
    <w:p w:rsidR="00790A00" w:rsidRPr="00790A00" w:rsidRDefault="00790A00" w:rsidP="00790A00">
      <w:pPr>
        <w:pStyle w:val="Prrafodelista"/>
        <w:ind w:left="720"/>
        <w:jc w:val="both"/>
        <w:rPr>
          <w:rFonts w:ascii="Century Gothic" w:hAnsi="Century Gothic"/>
          <w:sz w:val="22"/>
          <w:szCs w:val="22"/>
        </w:rPr>
      </w:pPr>
    </w:p>
    <w:p w:rsidR="00790A00" w:rsidRPr="00790A00" w:rsidRDefault="00790A00" w:rsidP="00790A00">
      <w:p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 xml:space="preserve">Cuando se legaliza el anticipo solicitado se deberá adjuntar al comprobante de egreso la factura y los recibos recibidos. </w:t>
      </w:r>
    </w:p>
    <w:p w:rsidR="00790A00" w:rsidRDefault="00790A00" w:rsidP="00790A00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790A00" w:rsidRDefault="00790A00" w:rsidP="000B0652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Archivo recepción</w:t>
      </w:r>
    </w:p>
    <w:p w:rsidR="00790A00" w:rsidRDefault="00790A00" w:rsidP="00790A00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790A00" w:rsidRPr="00790A00" w:rsidRDefault="00790A00" w:rsidP="00790A00">
      <w:p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>Se maneja 6 A-Z donde se archiva:</w:t>
      </w:r>
    </w:p>
    <w:p w:rsidR="00790A00" w:rsidRPr="00790A00" w:rsidRDefault="00790A00" w:rsidP="00790A00">
      <w:pPr>
        <w:pStyle w:val="Prrafodelista"/>
        <w:numPr>
          <w:ilvl w:val="0"/>
          <w:numId w:val="39"/>
        </w:num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>La correspondencia recibida Calle 94</w:t>
      </w:r>
    </w:p>
    <w:p w:rsidR="00790A00" w:rsidRPr="00790A00" w:rsidRDefault="00790A00" w:rsidP="00790A00">
      <w:pPr>
        <w:pStyle w:val="Prrafodelista"/>
        <w:numPr>
          <w:ilvl w:val="0"/>
          <w:numId w:val="39"/>
        </w:num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>Comprobantes de egreso recibidos</w:t>
      </w:r>
    </w:p>
    <w:p w:rsidR="00790A00" w:rsidRPr="00790A00" w:rsidRDefault="00790A00" w:rsidP="00790A00">
      <w:pPr>
        <w:pStyle w:val="Prrafodelista"/>
        <w:numPr>
          <w:ilvl w:val="0"/>
          <w:numId w:val="39"/>
        </w:num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>Devolución de facturas a proveedores</w:t>
      </w:r>
    </w:p>
    <w:p w:rsidR="00790A00" w:rsidRPr="00790A00" w:rsidRDefault="00790A00" w:rsidP="00790A00">
      <w:pPr>
        <w:pStyle w:val="Prrafodelista"/>
        <w:numPr>
          <w:ilvl w:val="0"/>
          <w:numId w:val="39"/>
        </w:num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>Relación de facturas recibidas calle94</w:t>
      </w:r>
    </w:p>
    <w:p w:rsidR="00790A00" w:rsidRPr="00790A00" w:rsidRDefault="00790A00" w:rsidP="00790A00">
      <w:pPr>
        <w:pStyle w:val="Prrafodelista"/>
        <w:numPr>
          <w:ilvl w:val="0"/>
          <w:numId w:val="39"/>
        </w:num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>Facturas con notas crédito</w:t>
      </w:r>
    </w:p>
    <w:p w:rsidR="00790A00" w:rsidRPr="00790A00" w:rsidRDefault="00790A00" w:rsidP="00790A00">
      <w:pPr>
        <w:pStyle w:val="Prrafodelista"/>
        <w:numPr>
          <w:ilvl w:val="0"/>
          <w:numId w:val="39"/>
        </w:num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>Ingresos y salidas de transportes en la planta</w:t>
      </w:r>
    </w:p>
    <w:p w:rsidR="00F87312" w:rsidRDefault="00F87312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87312" w:rsidRPr="00F87312" w:rsidRDefault="00F87312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C3947" w:rsidRDefault="005E6FE6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4</w:t>
      </w:r>
      <w:r w:rsidR="00DB3173" w:rsidRPr="001D45DA">
        <w:rPr>
          <w:rFonts w:ascii="Century Gothic" w:hAnsi="Century Gothic"/>
          <w:b/>
          <w:color w:val="4F81BD" w:themeColor="accent1"/>
          <w:sz w:val="22"/>
          <w:szCs w:val="22"/>
        </w:rPr>
        <w:t xml:space="preserve">.  </w:t>
      </w:r>
      <w:r w:rsidR="00DC3947" w:rsidRPr="001D45DA">
        <w:rPr>
          <w:rFonts w:ascii="Century Gothic" w:hAnsi="Century Gothic"/>
          <w:b/>
          <w:color w:val="4F81BD" w:themeColor="accent1"/>
          <w:sz w:val="22"/>
          <w:szCs w:val="22"/>
        </w:rPr>
        <w:t>DOCUMENTOS Y FORMATOS DE REFERENCIA</w:t>
      </w:r>
    </w:p>
    <w:p w:rsidR="00790A00" w:rsidRDefault="00790A00" w:rsidP="00790A00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:rsidR="00790A00" w:rsidRPr="00790A00" w:rsidRDefault="00790A00" w:rsidP="00790A00">
      <w:r w:rsidRPr="00790A00">
        <w:rPr>
          <w:rFonts w:ascii="Century Gothic" w:hAnsi="Century Gothic" w:cs="Arial"/>
          <w:sz w:val="22"/>
          <w:szCs w:val="22"/>
          <w:lang w:val="es-CO"/>
        </w:rPr>
        <w:t>F-GA-08 Seguimiento servicios públicos</w:t>
      </w:r>
    </w:p>
    <w:p w:rsidR="00C5731C" w:rsidRPr="00790A00" w:rsidRDefault="00790A00" w:rsidP="00DC3947">
      <w:p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 w:cs="Arial"/>
          <w:sz w:val="22"/>
          <w:szCs w:val="22"/>
          <w:lang w:val="es-CO"/>
        </w:rPr>
        <w:t>F-GA-09 Radicación de facturas</w:t>
      </w:r>
    </w:p>
    <w:p w:rsidR="00790A00" w:rsidRPr="00790A00" w:rsidRDefault="00790A00" w:rsidP="00790A00">
      <w:r w:rsidRPr="00790A00">
        <w:rPr>
          <w:rFonts w:ascii="Century Gothic" w:hAnsi="Century Gothic" w:cs="Arial"/>
          <w:sz w:val="22"/>
          <w:szCs w:val="22"/>
          <w:lang w:val="es-CO"/>
        </w:rPr>
        <w:t>F-GA-11 Planilla de recorridos mensajería.</w:t>
      </w:r>
    </w:p>
    <w:p w:rsidR="00790A00" w:rsidRPr="00790A00" w:rsidRDefault="00790A00" w:rsidP="00790A00">
      <w:pPr>
        <w:jc w:val="both"/>
        <w:rPr>
          <w:rFonts w:ascii="Century Gothic" w:hAnsi="Century Gothic"/>
          <w:sz w:val="22"/>
          <w:szCs w:val="22"/>
        </w:rPr>
      </w:pPr>
      <w:r w:rsidRPr="00790A00">
        <w:rPr>
          <w:rFonts w:ascii="Century Gothic" w:hAnsi="Century Gothic"/>
          <w:sz w:val="22"/>
          <w:szCs w:val="22"/>
        </w:rPr>
        <w:t>F-GA-12 Legalización caja menor</w:t>
      </w:r>
    </w:p>
    <w:p w:rsidR="00790A00" w:rsidRPr="00450064" w:rsidRDefault="00450064" w:rsidP="00DC3947">
      <w:pPr>
        <w:jc w:val="both"/>
        <w:rPr>
          <w:rFonts w:ascii="Century Gothic" w:hAnsi="Century Gothic"/>
          <w:sz w:val="22"/>
          <w:szCs w:val="22"/>
        </w:rPr>
      </w:pPr>
      <w:r w:rsidRPr="00450064">
        <w:rPr>
          <w:rFonts w:ascii="Century Gothic" w:hAnsi="Century Gothic"/>
          <w:sz w:val="22"/>
          <w:szCs w:val="22"/>
        </w:rPr>
        <w:t>F-GA-13 Legalización de gastos.</w:t>
      </w:r>
    </w:p>
    <w:p w:rsidR="00790A00" w:rsidRPr="001D45DA" w:rsidRDefault="00790A00" w:rsidP="00DC3947">
      <w:pPr>
        <w:jc w:val="both"/>
        <w:rPr>
          <w:rFonts w:ascii="Century Gothic" w:hAnsi="Century Gothic"/>
          <w:sz w:val="22"/>
          <w:szCs w:val="22"/>
        </w:rPr>
      </w:pPr>
    </w:p>
    <w:p w:rsidR="00057AB9" w:rsidRPr="001D45DA" w:rsidRDefault="00554C59" w:rsidP="009B3DFE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D45DA">
        <w:rPr>
          <w:rFonts w:ascii="Century Gothic" w:hAnsi="Century Gothic"/>
          <w:b/>
          <w:color w:val="4F81BD" w:themeColor="accent1"/>
          <w:sz w:val="22"/>
          <w:szCs w:val="22"/>
        </w:rPr>
        <w:t>6</w:t>
      </w:r>
      <w:r w:rsidR="009B3DFE" w:rsidRPr="001D45DA">
        <w:rPr>
          <w:rFonts w:ascii="Century Gothic" w:hAnsi="Century Gothic"/>
          <w:b/>
          <w:color w:val="4F81BD" w:themeColor="accent1"/>
          <w:sz w:val="22"/>
          <w:szCs w:val="22"/>
        </w:rPr>
        <w:t>.  CONTROL DE CAMBIOS</w:t>
      </w:r>
    </w:p>
    <w:p w:rsidR="00057AB9" w:rsidRPr="001D45DA" w:rsidRDefault="00057AB9" w:rsidP="00DC394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994"/>
      </w:tblGrid>
      <w:tr w:rsidR="004F0E13" w:rsidRPr="001D45DA" w:rsidTr="000A67BD">
        <w:tc>
          <w:tcPr>
            <w:tcW w:w="2835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994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4F0E13" w:rsidRPr="001D45DA" w:rsidTr="000A67BD">
        <w:tc>
          <w:tcPr>
            <w:tcW w:w="2835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María Paula Gómez</w:t>
            </w: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Jefe de Calidad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0A67BD" w:rsidRPr="001D45DA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Nataly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Jimenez</w:t>
            </w:r>
          </w:p>
          <w:p w:rsidR="004F0E13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Recepcionista</w:t>
            </w:r>
          </w:p>
        </w:tc>
        <w:tc>
          <w:tcPr>
            <w:tcW w:w="2994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Marisol Suarez</w:t>
            </w:r>
          </w:p>
          <w:p w:rsidR="004F0E13" w:rsidRPr="001D45DA" w:rsidRDefault="004F0E13" w:rsidP="00790A0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Gerente </w:t>
            </w:r>
            <w:r w:rsidR="00790A00">
              <w:rPr>
                <w:rFonts w:ascii="Century Gothic" w:hAnsi="Century Gothic" w:cs="Arial"/>
                <w:sz w:val="22"/>
                <w:szCs w:val="22"/>
                <w:lang w:val="es-CO"/>
              </w:rPr>
              <w:t>Administrativa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4412"/>
      </w:tblGrid>
      <w:tr w:rsidR="009B3DFE" w:rsidRPr="001D45DA" w:rsidTr="009B3DFE">
        <w:tc>
          <w:tcPr>
            <w:tcW w:w="1843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9B3DFE" w:rsidRPr="001D45DA" w:rsidTr="009B3DFE">
        <w:tc>
          <w:tcPr>
            <w:tcW w:w="1843" w:type="dxa"/>
            <w:shd w:val="clear" w:color="auto" w:fill="F2F2F2" w:themeFill="background1" w:themeFillShade="F2"/>
          </w:tcPr>
          <w:p w:rsidR="009B3DFE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Marzo 2019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sectPr w:rsidR="009B3DFE" w:rsidRPr="001D45DA" w:rsidSect="00300869">
      <w:headerReference w:type="default" r:id="rId15"/>
      <w:footerReference w:type="default" r:id="rId16"/>
      <w:pgSz w:w="12242" w:h="15842" w:code="1"/>
      <w:pgMar w:top="429" w:right="1185" w:bottom="1417" w:left="1560" w:header="709" w:footer="4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8E" w:rsidRDefault="00F2258E">
      <w:r>
        <w:separator/>
      </w:r>
    </w:p>
  </w:endnote>
  <w:endnote w:type="continuationSeparator" w:id="0">
    <w:p w:rsidR="00F2258E" w:rsidRDefault="00F2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E2" w:rsidRDefault="00117AE2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Pr="00992E32" w:rsidRDefault="006C5C1F" w:rsidP="006C5C1F">
    <w:pPr>
      <w:pStyle w:val="Piedepgina"/>
      <w:jc w:val="center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  <w:lang w:val="es-CO"/>
      </w:rPr>
      <w:t>***UNA VEZ IMPRESO SE CONSIDERA COPIA NO CONTROLADA***</w:t>
    </w:r>
  </w:p>
  <w:p w:rsidR="006C5C1F" w:rsidRPr="00992E32" w:rsidRDefault="006C5C1F" w:rsidP="006C5C1F">
    <w:pPr>
      <w:jc w:val="right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</w:rPr>
      <w:t xml:space="preserve">Página: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3D7B40">
      <w:rPr>
        <w:rStyle w:val="Nmerodepgina"/>
        <w:rFonts w:asciiTheme="minorHAnsi" w:hAnsiTheme="minorHAnsi"/>
        <w:noProof/>
        <w:sz w:val="16"/>
        <w:szCs w:val="16"/>
      </w:rPr>
      <w:t>4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  <w:r w:rsidRPr="00992E32">
      <w:rPr>
        <w:rStyle w:val="Nmerodepgina"/>
        <w:rFonts w:asciiTheme="minorHAnsi" w:hAnsiTheme="minorHAnsi"/>
        <w:sz w:val="16"/>
        <w:szCs w:val="16"/>
      </w:rPr>
      <w:t xml:space="preserve"> de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NUMPAGES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3D7B40">
      <w:rPr>
        <w:rStyle w:val="Nmerodepgina"/>
        <w:rFonts w:asciiTheme="minorHAnsi" w:hAnsiTheme="minorHAnsi"/>
        <w:noProof/>
        <w:sz w:val="16"/>
        <w:szCs w:val="16"/>
      </w:rPr>
      <w:t>8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</w:p>
  <w:p w:rsidR="00E905C9" w:rsidRPr="006C5C1F" w:rsidRDefault="00E905C9" w:rsidP="006C5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8E" w:rsidRDefault="00F2258E">
      <w:r>
        <w:separator/>
      </w:r>
    </w:p>
  </w:footnote>
  <w:footnote w:type="continuationSeparator" w:id="0">
    <w:p w:rsidR="00F2258E" w:rsidRDefault="00F2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3720"/>
      <w:gridCol w:w="6169"/>
    </w:tblGrid>
    <w:tr w:rsidR="00477966" w:rsidRPr="002A5CD0" w:rsidTr="00300869">
      <w:trPr>
        <w:trHeight w:val="854"/>
      </w:trPr>
      <w:tc>
        <w:tcPr>
          <w:tcW w:w="3720" w:type="dxa"/>
          <w:vAlign w:val="center"/>
        </w:tcPr>
        <w:p w:rsidR="00477966" w:rsidRDefault="00477966" w:rsidP="003379DB">
          <w:pPr>
            <w:rPr>
              <w:rFonts w:ascii="Arial" w:hAnsi="Arial" w:cs="Arial"/>
              <w:b/>
              <w:sz w:val="40"/>
              <w:lang w:val="es-CO"/>
            </w:rPr>
          </w:pPr>
        </w:p>
        <w:p w:rsidR="00477966" w:rsidRPr="00622A3B" w:rsidRDefault="00477966" w:rsidP="003379DB">
          <w:pPr>
            <w:rPr>
              <w:rFonts w:ascii="Arial" w:hAnsi="Arial" w:cs="Arial"/>
              <w:sz w:val="40"/>
              <w:lang w:val="es-CO"/>
            </w:rPr>
          </w:pPr>
        </w:p>
        <w:p w:rsidR="00477966" w:rsidRPr="002A5CD0" w:rsidRDefault="00D93A58" w:rsidP="003379DB">
          <w:pPr>
            <w:rPr>
              <w:rFonts w:ascii="Verdana" w:hAnsi="Verdana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57814495" wp14:editId="1530F634">
                <wp:simplePos x="0" y="0"/>
                <wp:positionH relativeFrom="column">
                  <wp:posOffset>312420</wp:posOffset>
                </wp:positionH>
                <wp:positionV relativeFrom="paragraph">
                  <wp:posOffset>-483870</wp:posOffset>
                </wp:positionV>
                <wp:extent cx="1943100" cy="485775"/>
                <wp:effectExtent l="0" t="0" r="0" b="0"/>
                <wp:wrapTight wrapText="bothSides">
                  <wp:wrapPolygon edited="0">
                    <wp:start x="16094" y="0"/>
                    <wp:lineTo x="212" y="1694"/>
                    <wp:lineTo x="0" y="10165"/>
                    <wp:lineTo x="6776" y="15247"/>
                    <wp:lineTo x="6776" y="17788"/>
                    <wp:lineTo x="9741" y="20329"/>
                    <wp:lineTo x="10800" y="20329"/>
                    <wp:lineTo x="13765" y="18635"/>
                    <wp:lineTo x="16094" y="16941"/>
                    <wp:lineTo x="15882" y="15247"/>
                    <wp:lineTo x="21176" y="9318"/>
                    <wp:lineTo x="21176" y="1694"/>
                    <wp:lineTo x="16941" y="0"/>
                    <wp:lineTo x="16094" y="0"/>
                  </wp:wrapPolygon>
                </wp:wrapTight>
                <wp:docPr id="3" name="Imagen 3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7966"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261D5DA" wp14:editId="4E55BF12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-549275</wp:posOffset>
                    </wp:positionV>
                    <wp:extent cx="6181725" cy="0"/>
                    <wp:effectExtent l="0" t="0" r="952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60614F5C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pt,-43.25pt" to="481.75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6169" w:type="dxa"/>
          <w:vAlign w:val="center"/>
        </w:tcPr>
        <w:p w:rsidR="00477966" w:rsidRDefault="00477966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b/>
              <w:sz w:val="20"/>
              <w:szCs w:val="18"/>
            </w:rPr>
          </w:pPr>
          <w:r w:rsidRPr="00477966">
            <w:rPr>
              <w:rFonts w:ascii="Century Gothic" w:hAnsi="Century Gothic"/>
              <w:b/>
              <w:noProof/>
              <w:sz w:val="20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8FFC31" wp14:editId="10CAB7CC">
                    <wp:simplePos x="0" y="0"/>
                    <wp:positionH relativeFrom="column">
                      <wp:posOffset>324485</wp:posOffset>
                    </wp:positionH>
                    <wp:positionV relativeFrom="paragraph">
                      <wp:posOffset>-40640</wp:posOffset>
                    </wp:positionV>
                    <wp:extent cx="0" cy="499745"/>
                    <wp:effectExtent l="0" t="0" r="19050" b="14605"/>
                    <wp:wrapNone/>
                    <wp:docPr id="1" name="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99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71A128F0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-3.2pt" to="25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" strokecolor="black [3040]"/>
                </w:pict>
              </mc:Fallback>
            </mc:AlternateContent>
          </w:r>
          <w:r w:rsidRPr="00477966">
            <w:rPr>
              <w:rFonts w:ascii="Century Gothic" w:hAnsi="Century Gothic"/>
              <w:b/>
              <w:sz w:val="20"/>
              <w:szCs w:val="18"/>
            </w:rPr>
            <w:t xml:space="preserve">PROCEDIMIENTO </w:t>
          </w:r>
          <w:r w:rsidR="00122FCD">
            <w:rPr>
              <w:rFonts w:ascii="Century Gothic" w:hAnsi="Century Gothic"/>
              <w:b/>
              <w:sz w:val="20"/>
              <w:szCs w:val="18"/>
            </w:rPr>
            <w:t>R</w:t>
          </w:r>
          <w:r w:rsidR="00D93A58">
            <w:rPr>
              <w:rFonts w:ascii="Century Gothic" w:hAnsi="Century Gothic"/>
              <w:b/>
              <w:sz w:val="20"/>
              <w:szCs w:val="18"/>
            </w:rPr>
            <w:t>EC</w:t>
          </w:r>
          <w:r w:rsidR="00122FCD">
            <w:rPr>
              <w:rFonts w:ascii="Century Gothic" w:hAnsi="Century Gothic"/>
              <w:b/>
              <w:sz w:val="20"/>
              <w:szCs w:val="18"/>
            </w:rPr>
            <w:t>EPCIÓN</w:t>
          </w:r>
        </w:p>
        <w:p w:rsidR="00477966" w:rsidRPr="00477966" w:rsidRDefault="00122FCD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sz w:val="20"/>
              <w:szCs w:val="18"/>
            </w:rPr>
          </w:pPr>
          <w:r>
            <w:rPr>
              <w:rFonts w:ascii="Century Gothic" w:hAnsi="Century Gothic"/>
              <w:sz w:val="20"/>
              <w:szCs w:val="18"/>
            </w:rPr>
            <w:t>P-GA-04</w:t>
          </w:r>
          <w:r w:rsidR="00477966" w:rsidRPr="00477966">
            <w:rPr>
              <w:rFonts w:ascii="Century Gothic" w:hAnsi="Century Gothic"/>
              <w:sz w:val="20"/>
              <w:szCs w:val="18"/>
            </w:rPr>
            <w:t xml:space="preserve"> Rev. 1 /</w:t>
          </w:r>
          <w:r>
            <w:rPr>
              <w:rFonts w:ascii="Century Gothic" w:hAnsi="Century Gothic"/>
              <w:sz w:val="20"/>
              <w:szCs w:val="18"/>
            </w:rPr>
            <w:t>Marzo 2019</w:t>
          </w:r>
        </w:p>
        <w:p w:rsidR="00477966" w:rsidRDefault="00477966" w:rsidP="003379D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477966" w:rsidRPr="00622A3B" w:rsidRDefault="00477966" w:rsidP="003379DB">
          <w:pPr>
            <w:ind w:right="1026"/>
            <w:jc w:val="right"/>
            <w:rPr>
              <w:rFonts w:asciiTheme="minorHAnsi" w:hAnsiTheme="minorHAnsi"/>
              <w:b/>
              <w:sz w:val="20"/>
              <w:szCs w:val="20"/>
            </w:rPr>
          </w:pPr>
        </w:p>
      </w:tc>
    </w:tr>
  </w:tbl>
  <w:p w:rsidR="00477966" w:rsidRDefault="004779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DB9"/>
    <w:multiLevelType w:val="hybridMultilevel"/>
    <w:tmpl w:val="00728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431"/>
    <w:multiLevelType w:val="hybridMultilevel"/>
    <w:tmpl w:val="CAB2A5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1EAC"/>
    <w:multiLevelType w:val="hybridMultilevel"/>
    <w:tmpl w:val="EE70C242"/>
    <w:lvl w:ilvl="0" w:tplc="BF501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81884"/>
    <w:multiLevelType w:val="hybridMultilevel"/>
    <w:tmpl w:val="A06273EA"/>
    <w:lvl w:ilvl="0" w:tplc="B5DE8EB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B60A5"/>
    <w:multiLevelType w:val="hybridMultilevel"/>
    <w:tmpl w:val="CE10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51EEB"/>
    <w:multiLevelType w:val="hybridMultilevel"/>
    <w:tmpl w:val="B6B0EFDE"/>
    <w:lvl w:ilvl="0" w:tplc="5120B110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C530FF9"/>
    <w:multiLevelType w:val="hybridMultilevel"/>
    <w:tmpl w:val="EEEC673E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7">
    <w:nsid w:val="106642C0"/>
    <w:multiLevelType w:val="hybridMultilevel"/>
    <w:tmpl w:val="F2703F4C"/>
    <w:lvl w:ilvl="0" w:tplc="7F0C879E">
      <w:start w:val="1"/>
      <w:numFmt w:val="bullet"/>
      <w:lvlText w:val=""/>
      <w:lvlJc w:val="left"/>
      <w:pPr>
        <w:tabs>
          <w:tab w:val="num" w:pos="1615"/>
        </w:tabs>
        <w:ind w:left="1615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1372133"/>
    <w:multiLevelType w:val="multilevel"/>
    <w:tmpl w:val="B9907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8902C7"/>
    <w:multiLevelType w:val="hybridMultilevel"/>
    <w:tmpl w:val="B16E4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48C5"/>
    <w:multiLevelType w:val="hybridMultilevel"/>
    <w:tmpl w:val="42484B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933F4"/>
    <w:multiLevelType w:val="hybridMultilevel"/>
    <w:tmpl w:val="5A42FF40"/>
    <w:lvl w:ilvl="0" w:tplc="69ECFA34">
      <w:numFmt w:val="bullet"/>
      <w:lvlText w:val="-"/>
      <w:lvlJc w:val="left"/>
      <w:pPr>
        <w:ind w:left="394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17820019"/>
    <w:multiLevelType w:val="multilevel"/>
    <w:tmpl w:val="DCA2D76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13">
    <w:nsid w:val="2102053D"/>
    <w:multiLevelType w:val="hybridMultilevel"/>
    <w:tmpl w:val="44422A28"/>
    <w:lvl w:ilvl="0" w:tplc="15B2B5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E236C"/>
    <w:multiLevelType w:val="hybridMultilevel"/>
    <w:tmpl w:val="4C6AF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0519B"/>
    <w:multiLevelType w:val="hybridMultilevel"/>
    <w:tmpl w:val="CFF8024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DD0975"/>
    <w:multiLevelType w:val="hybridMultilevel"/>
    <w:tmpl w:val="83D620BA"/>
    <w:lvl w:ilvl="0" w:tplc="7124ED7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74B66"/>
    <w:multiLevelType w:val="hybridMultilevel"/>
    <w:tmpl w:val="9324769C"/>
    <w:lvl w:ilvl="0" w:tplc="44945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135C7"/>
    <w:multiLevelType w:val="hybridMultilevel"/>
    <w:tmpl w:val="845C300E"/>
    <w:lvl w:ilvl="0" w:tplc="7034E71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A5686"/>
    <w:multiLevelType w:val="hybridMultilevel"/>
    <w:tmpl w:val="0FA45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50F8F"/>
    <w:multiLevelType w:val="hybridMultilevel"/>
    <w:tmpl w:val="8FCAC8DE"/>
    <w:lvl w:ilvl="0" w:tplc="0EF8860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F3028"/>
    <w:multiLevelType w:val="hybridMultilevel"/>
    <w:tmpl w:val="BFDA8D6A"/>
    <w:lvl w:ilvl="0" w:tplc="DA44E6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453FB"/>
    <w:multiLevelType w:val="hybridMultilevel"/>
    <w:tmpl w:val="7B947F28"/>
    <w:lvl w:ilvl="0" w:tplc="D862AD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09BE"/>
    <w:multiLevelType w:val="multilevel"/>
    <w:tmpl w:val="4A5AF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C80C83"/>
    <w:multiLevelType w:val="hybridMultilevel"/>
    <w:tmpl w:val="431A883C"/>
    <w:lvl w:ilvl="0" w:tplc="5120B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2F8F"/>
    <w:multiLevelType w:val="hybridMultilevel"/>
    <w:tmpl w:val="41F00EE4"/>
    <w:lvl w:ilvl="0" w:tplc="A8DA4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9219AF"/>
    <w:multiLevelType w:val="hybridMultilevel"/>
    <w:tmpl w:val="072EA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26CB0"/>
    <w:multiLevelType w:val="hybridMultilevel"/>
    <w:tmpl w:val="B6CAE604"/>
    <w:lvl w:ilvl="0" w:tplc="9886C9A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96E15"/>
    <w:multiLevelType w:val="hybridMultilevel"/>
    <w:tmpl w:val="D2FCB462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9">
    <w:nsid w:val="5DCB0A69"/>
    <w:multiLevelType w:val="hybridMultilevel"/>
    <w:tmpl w:val="39D4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D5C0A"/>
    <w:multiLevelType w:val="hybridMultilevel"/>
    <w:tmpl w:val="2604E86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610B06"/>
    <w:multiLevelType w:val="hybridMultilevel"/>
    <w:tmpl w:val="94BA4602"/>
    <w:lvl w:ilvl="0" w:tplc="35F0A28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B43AD"/>
    <w:multiLevelType w:val="multilevel"/>
    <w:tmpl w:val="ED84885C"/>
    <w:lvl w:ilvl="0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33">
    <w:nsid w:val="63237AB2"/>
    <w:multiLevelType w:val="hybridMultilevel"/>
    <w:tmpl w:val="96083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12CFD"/>
    <w:multiLevelType w:val="multilevel"/>
    <w:tmpl w:val="43A44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C792CEB"/>
    <w:multiLevelType w:val="hybridMultilevel"/>
    <w:tmpl w:val="F202B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403CE"/>
    <w:multiLevelType w:val="hybridMultilevel"/>
    <w:tmpl w:val="FA4859F6"/>
    <w:lvl w:ilvl="0" w:tplc="D39465AC">
      <w:start w:val="1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E0318B"/>
    <w:multiLevelType w:val="hybridMultilevel"/>
    <w:tmpl w:val="78A25D2A"/>
    <w:lvl w:ilvl="0" w:tplc="5E2E77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110C1"/>
    <w:multiLevelType w:val="hybridMultilevel"/>
    <w:tmpl w:val="9C76D738"/>
    <w:lvl w:ilvl="0" w:tplc="9CA02F1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8"/>
  </w:num>
  <w:num w:numId="5">
    <w:abstractNumId w:val="32"/>
  </w:num>
  <w:num w:numId="6">
    <w:abstractNumId w:val="22"/>
  </w:num>
  <w:num w:numId="7">
    <w:abstractNumId w:val="24"/>
  </w:num>
  <w:num w:numId="8">
    <w:abstractNumId w:val="5"/>
  </w:num>
  <w:num w:numId="9">
    <w:abstractNumId w:val="34"/>
  </w:num>
  <w:num w:numId="10">
    <w:abstractNumId w:val="12"/>
  </w:num>
  <w:num w:numId="11">
    <w:abstractNumId w:val="37"/>
  </w:num>
  <w:num w:numId="12">
    <w:abstractNumId w:val="20"/>
  </w:num>
  <w:num w:numId="13">
    <w:abstractNumId w:val="27"/>
  </w:num>
  <w:num w:numId="14">
    <w:abstractNumId w:val="11"/>
  </w:num>
  <w:num w:numId="15">
    <w:abstractNumId w:val="21"/>
  </w:num>
  <w:num w:numId="16">
    <w:abstractNumId w:val="36"/>
  </w:num>
  <w:num w:numId="17">
    <w:abstractNumId w:val="1"/>
  </w:num>
  <w:num w:numId="18">
    <w:abstractNumId w:val="9"/>
  </w:num>
  <w:num w:numId="19">
    <w:abstractNumId w:val="4"/>
  </w:num>
  <w:num w:numId="20">
    <w:abstractNumId w:val="35"/>
  </w:num>
  <w:num w:numId="21">
    <w:abstractNumId w:val="30"/>
  </w:num>
  <w:num w:numId="22">
    <w:abstractNumId w:val="15"/>
  </w:num>
  <w:num w:numId="23">
    <w:abstractNumId w:val="10"/>
  </w:num>
  <w:num w:numId="24">
    <w:abstractNumId w:val="14"/>
  </w:num>
  <w:num w:numId="25">
    <w:abstractNumId w:val="19"/>
  </w:num>
  <w:num w:numId="26">
    <w:abstractNumId w:val="26"/>
  </w:num>
  <w:num w:numId="27">
    <w:abstractNumId w:val="33"/>
  </w:num>
  <w:num w:numId="28">
    <w:abstractNumId w:val="18"/>
  </w:num>
  <w:num w:numId="29">
    <w:abstractNumId w:val="17"/>
  </w:num>
  <w:num w:numId="30">
    <w:abstractNumId w:val="2"/>
  </w:num>
  <w:num w:numId="31">
    <w:abstractNumId w:val="3"/>
  </w:num>
  <w:num w:numId="32">
    <w:abstractNumId w:val="8"/>
  </w:num>
  <w:num w:numId="33">
    <w:abstractNumId w:val="0"/>
  </w:num>
  <w:num w:numId="34">
    <w:abstractNumId w:val="29"/>
  </w:num>
  <w:num w:numId="35">
    <w:abstractNumId w:val="38"/>
  </w:num>
  <w:num w:numId="36">
    <w:abstractNumId w:val="13"/>
  </w:num>
  <w:num w:numId="37">
    <w:abstractNumId w:val="23"/>
  </w:num>
  <w:num w:numId="38">
    <w:abstractNumId w:val="16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0"/>
    <w:rsid w:val="00003B00"/>
    <w:rsid w:val="0001285D"/>
    <w:rsid w:val="00014236"/>
    <w:rsid w:val="00015836"/>
    <w:rsid w:val="0002778F"/>
    <w:rsid w:val="000308E5"/>
    <w:rsid w:val="00031E6A"/>
    <w:rsid w:val="000334D6"/>
    <w:rsid w:val="00034D9F"/>
    <w:rsid w:val="000358B4"/>
    <w:rsid w:val="00040709"/>
    <w:rsid w:val="000449F2"/>
    <w:rsid w:val="000451B5"/>
    <w:rsid w:val="00053B4A"/>
    <w:rsid w:val="0005414A"/>
    <w:rsid w:val="00054435"/>
    <w:rsid w:val="00055763"/>
    <w:rsid w:val="000574C8"/>
    <w:rsid w:val="00057574"/>
    <w:rsid w:val="00057AB9"/>
    <w:rsid w:val="00057B40"/>
    <w:rsid w:val="000607D6"/>
    <w:rsid w:val="00063067"/>
    <w:rsid w:val="00063405"/>
    <w:rsid w:val="000640CE"/>
    <w:rsid w:val="0006542F"/>
    <w:rsid w:val="00071655"/>
    <w:rsid w:val="000766CF"/>
    <w:rsid w:val="0008039D"/>
    <w:rsid w:val="00087280"/>
    <w:rsid w:val="00092058"/>
    <w:rsid w:val="00092487"/>
    <w:rsid w:val="000953F7"/>
    <w:rsid w:val="000A4F8E"/>
    <w:rsid w:val="000A5787"/>
    <w:rsid w:val="000A67BD"/>
    <w:rsid w:val="000B0652"/>
    <w:rsid w:val="000B0F15"/>
    <w:rsid w:val="000B2BB8"/>
    <w:rsid w:val="000B4122"/>
    <w:rsid w:val="000D2094"/>
    <w:rsid w:val="000F4322"/>
    <w:rsid w:val="000F4A52"/>
    <w:rsid w:val="000F5187"/>
    <w:rsid w:val="000F5822"/>
    <w:rsid w:val="001010F4"/>
    <w:rsid w:val="00112F34"/>
    <w:rsid w:val="00117AE2"/>
    <w:rsid w:val="00122FCD"/>
    <w:rsid w:val="00123EA9"/>
    <w:rsid w:val="00123ED6"/>
    <w:rsid w:val="00125242"/>
    <w:rsid w:val="0013467B"/>
    <w:rsid w:val="00136875"/>
    <w:rsid w:val="00136EE4"/>
    <w:rsid w:val="001375D8"/>
    <w:rsid w:val="0015084E"/>
    <w:rsid w:val="00164AC3"/>
    <w:rsid w:val="001674C9"/>
    <w:rsid w:val="00172E35"/>
    <w:rsid w:val="00173C85"/>
    <w:rsid w:val="0017711F"/>
    <w:rsid w:val="00177896"/>
    <w:rsid w:val="00181BA9"/>
    <w:rsid w:val="00184EDB"/>
    <w:rsid w:val="00192EC6"/>
    <w:rsid w:val="001936D1"/>
    <w:rsid w:val="0019387F"/>
    <w:rsid w:val="001A13F2"/>
    <w:rsid w:val="001A1B25"/>
    <w:rsid w:val="001A4865"/>
    <w:rsid w:val="001A5324"/>
    <w:rsid w:val="001B0BD1"/>
    <w:rsid w:val="001B5AA4"/>
    <w:rsid w:val="001C153B"/>
    <w:rsid w:val="001C4877"/>
    <w:rsid w:val="001C49C6"/>
    <w:rsid w:val="001C5D24"/>
    <w:rsid w:val="001C66CF"/>
    <w:rsid w:val="001D166D"/>
    <w:rsid w:val="001D221B"/>
    <w:rsid w:val="001D45DA"/>
    <w:rsid w:val="001D51CB"/>
    <w:rsid w:val="001D7B2A"/>
    <w:rsid w:val="001E7580"/>
    <w:rsid w:val="001F0DE2"/>
    <w:rsid w:val="00205240"/>
    <w:rsid w:val="0021253C"/>
    <w:rsid w:val="00214522"/>
    <w:rsid w:val="002152E7"/>
    <w:rsid w:val="00216EA7"/>
    <w:rsid w:val="002210CC"/>
    <w:rsid w:val="002258BF"/>
    <w:rsid w:val="00226A01"/>
    <w:rsid w:val="00227B22"/>
    <w:rsid w:val="00233DF9"/>
    <w:rsid w:val="00244410"/>
    <w:rsid w:val="0025119A"/>
    <w:rsid w:val="00253A7F"/>
    <w:rsid w:val="00255CD1"/>
    <w:rsid w:val="0026050C"/>
    <w:rsid w:val="00261FDB"/>
    <w:rsid w:val="00263E02"/>
    <w:rsid w:val="00266BD3"/>
    <w:rsid w:val="002673D2"/>
    <w:rsid w:val="002753BB"/>
    <w:rsid w:val="0027691F"/>
    <w:rsid w:val="0028650F"/>
    <w:rsid w:val="00294A40"/>
    <w:rsid w:val="0029622A"/>
    <w:rsid w:val="002A1A36"/>
    <w:rsid w:val="002A1E78"/>
    <w:rsid w:val="002A5CD0"/>
    <w:rsid w:val="002C2137"/>
    <w:rsid w:val="002C291A"/>
    <w:rsid w:val="002C6EE7"/>
    <w:rsid w:val="002D63EF"/>
    <w:rsid w:val="002D6C4C"/>
    <w:rsid w:val="002E2E1B"/>
    <w:rsid w:val="002E79D0"/>
    <w:rsid w:val="002F1EC2"/>
    <w:rsid w:val="002F360C"/>
    <w:rsid w:val="002F69C8"/>
    <w:rsid w:val="002F7B79"/>
    <w:rsid w:val="00300869"/>
    <w:rsid w:val="0031583E"/>
    <w:rsid w:val="00320CCF"/>
    <w:rsid w:val="0032114F"/>
    <w:rsid w:val="00330F53"/>
    <w:rsid w:val="00331A66"/>
    <w:rsid w:val="0034185D"/>
    <w:rsid w:val="003421F1"/>
    <w:rsid w:val="00362EFC"/>
    <w:rsid w:val="00366ADF"/>
    <w:rsid w:val="003726A3"/>
    <w:rsid w:val="00373587"/>
    <w:rsid w:val="00377E62"/>
    <w:rsid w:val="003849B8"/>
    <w:rsid w:val="00386671"/>
    <w:rsid w:val="00387E18"/>
    <w:rsid w:val="0039510C"/>
    <w:rsid w:val="003955A0"/>
    <w:rsid w:val="003960F3"/>
    <w:rsid w:val="00397C8C"/>
    <w:rsid w:val="003B0D98"/>
    <w:rsid w:val="003B6CB6"/>
    <w:rsid w:val="003C55F8"/>
    <w:rsid w:val="003C6801"/>
    <w:rsid w:val="003D7B40"/>
    <w:rsid w:val="003E7196"/>
    <w:rsid w:val="003F7B10"/>
    <w:rsid w:val="004062A2"/>
    <w:rsid w:val="004159DA"/>
    <w:rsid w:val="00423166"/>
    <w:rsid w:val="00426346"/>
    <w:rsid w:val="004266A7"/>
    <w:rsid w:val="0043246E"/>
    <w:rsid w:val="004335F6"/>
    <w:rsid w:val="0044001C"/>
    <w:rsid w:val="00450064"/>
    <w:rsid w:val="0045458D"/>
    <w:rsid w:val="00454F34"/>
    <w:rsid w:val="00462F2B"/>
    <w:rsid w:val="004766D6"/>
    <w:rsid w:val="00477966"/>
    <w:rsid w:val="00480DE8"/>
    <w:rsid w:val="00491A02"/>
    <w:rsid w:val="004A0701"/>
    <w:rsid w:val="004A30EC"/>
    <w:rsid w:val="004A7BD9"/>
    <w:rsid w:val="004C08EB"/>
    <w:rsid w:val="004C2033"/>
    <w:rsid w:val="004C2A47"/>
    <w:rsid w:val="004D1240"/>
    <w:rsid w:val="004D17DF"/>
    <w:rsid w:val="004D1AFF"/>
    <w:rsid w:val="004E12D1"/>
    <w:rsid w:val="004E2667"/>
    <w:rsid w:val="004E4FA2"/>
    <w:rsid w:val="004F01E8"/>
    <w:rsid w:val="004F0E13"/>
    <w:rsid w:val="004F3573"/>
    <w:rsid w:val="00500C0B"/>
    <w:rsid w:val="005075B0"/>
    <w:rsid w:val="00512632"/>
    <w:rsid w:val="005152ED"/>
    <w:rsid w:val="0052195D"/>
    <w:rsid w:val="00523292"/>
    <w:rsid w:val="0052461A"/>
    <w:rsid w:val="00524814"/>
    <w:rsid w:val="00544B58"/>
    <w:rsid w:val="00545529"/>
    <w:rsid w:val="005510B5"/>
    <w:rsid w:val="00554C59"/>
    <w:rsid w:val="005551DF"/>
    <w:rsid w:val="00555E07"/>
    <w:rsid w:val="005615CC"/>
    <w:rsid w:val="0056377B"/>
    <w:rsid w:val="0056515A"/>
    <w:rsid w:val="00580EE3"/>
    <w:rsid w:val="00591A6C"/>
    <w:rsid w:val="00594D47"/>
    <w:rsid w:val="00595B49"/>
    <w:rsid w:val="005A1D2F"/>
    <w:rsid w:val="005A783A"/>
    <w:rsid w:val="005A783E"/>
    <w:rsid w:val="005C0B54"/>
    <w:rsid w:val="005C14B2"/>
    <w:rsid w:val="005C16DC"/>
    <w:rsid w:val="005C58B4"/>
    <w:rsid w:val="005C67E5"/>
    <w:rsid w:val="005E0F06"/>
    <w:rsid w:val="005E3B61"/>
    <w:rsid w:val="005E6FE6"/>
    <w:rsid w:val="005F784F"/>
    <w:rsid w:val="00600908"/>
    <w:rsid w:val="006029A9"/>
    <w:rsid w:val="00604D9A"/>
    <w:rsid w:val="0060522E"/>
    <w:rsid w:val="006057F3"/>
    <w:rsid w:val="006147EA"/>
    <w:rsid w:val="00617632"/>
    <w:rsid w:val="006235EE"/>
    <w:rsid w:val="006237D8"/>
    <w:rsid w:val="0062459F"/>
    <w:rsid w:val="00626971"/>
    <w:rsid w:val="00627D14"/>
    <w:rsid w:val="0064369E"/>
    <w:rsid w:val="00644A60"/>
    <w:rsid w:val="00645498"/>
    <w:rsid w:val="006464C0"/>
    <w:rsid w:val="00647F3D"/>
    <w:rsid w:val="00651F13"/>
    <w:rsid w:val="00657310"/>
    <w:rsid w:val="006660DC"/>
    <w:rsid w:val="00667293"/>
    <w:rsid w:val="00672184"/>
    <w:rsid w:val="00673A81"/>
    <w:rsid w:val="00677CCA"/>
    <w:rsid w:val="0069196E"/>
    <w:rsid w:val="0069430E"/>
    <w:rsid w:val="00694DD9"/>
    <w:rsid w:val="0069517D"/>
    <w:rsid w:val="006A020D"/>
    <w:rsid w:val="006A46BA"/>
    <w:rsid w:val="006B288A"/>
    <w:rsid w:val="006B3C49"/>
    <w:rsid w:val="006C5C1F"/>
    <w:rsid w:val="006C639D"/>
    <w:rsid w:val="006D52F9"/>
    <w:rsid w:val="006D729A"/>
    <w:rsid w:val="006E02C0"/>
    <w:rsid w:val="006E0956"/>
    <w:rsid w:val="006E1650"/>
    <w:rsid w:val="006E4E9A"/>
    <w:rsid w:val="006F0D2B"/>
    <w:rsid w:val="006F1F69"/>
    <w:rsid w:val="006F4AA1"/>
    <w:rsid w:val="00701CC0"/>
    <w:rsid w:val="00701E10"/>
    <w:rsid w:val="00706B24"/>
    <w:rsid w:val="00710BCA"/>
    <w:rsid w:val="0072515C"/>
    <w:rsid w:val="00725E6B"/>
    <w:rsid w:val="00727B19"/>
    <w:rsid w:val="007339FB"/>
    <w:rsid w:val="00737AF5"/>
    <w:rsid w:val="00740290"/>
    <w:rsid w:val="00751069"/>
    <w:rsid w:val="00761B38"/>
    <w:rsid w:val="00767250"/>
    <w:rsid w:val="007712E6"/>
    <w:rsid w:val="007720B3"/>
    <w:rsid w:val="00773A32"/>
    <w:rsid w:val="00774E25"/>
    <w:rsid w:val="00775FE2"/>
    <w:rsid w:val="00782507"/>
    <w:rsid w:val="00787C34"/>
    <w:rsid w:val="00790A00"/>
    <w:rsid w:val="00792EC9"/>
    <w:rsid w:val="00795713"/>
    <w:rsid w:val="00795D13"/>
    <w:rsid w:val="007963F5"/>
    <w:rsid w:val="00797B23"/>
    <w:rsid w:val="007A13C0"/>
    <w:rsid w:val="007B2B1F"/>
    <w:rsid w:val="007B5038"/>
    <w:rsid w:val="007C4747"/>
    <w:rsid w:val="007D623A"/>
    <w:rsid w:val="007D6BEE"/>
    <w:rsid w:val="007E22D0"/>
    <w:rsid w:val="007E4173"/>
    <w:rsid w:val="007E496E"/>
    <w:rsid w:val="007E6339"/>
    <w:rsid w:val="007F290E"/>
    <w:rsid w:val="008130C0"/>
    <w:rsid w:val="00813C5C"/>
    <w:rsid w:val="00815EF6"/>
    <w:rsid w:val="00816B76"/>
    <w:rsid w:val="008171A8"/>
    <w:rsid w:val="00820739"/>
    <w:rsid w:val="0085033D"/>
    <w:rsid w:val="00851FE9"/>
    <w:rsid w:val="008536E1"/>
    <w:rsid w:val="00853C7E"/>
    <w:rsid w:val="00857F7E"/>
    <w:rsid w:val="00861C38"/>
    <w:rsid w:val="008625BD"/>
    <w:rsid w:val="00864218"/>
    <w:rsid w:val="008702B3"/>
    <w:rsid w:val="00870A8E"/>
    <w:rsid w:val="00875BCB"/>
    <w:rsid w:val="00880FDE"/>
    <w:rsid w:val="00891477"/>
    <w:rsid w:val="008A00C7"/>
    <w:rsid w:val="008A0181"/>
    <w:rsid w:val="008A522B"/>
    <w:rsid w:val="008B6735"/>
    <w:rsid w:val="008D1B28"/>
    <w:rsid w:val="008D7A83"/>
    <w:rsid w:val="008E501F"/>
    <w:rsid w:val="008E6290"/>
    <w:rsid w:val="008E7DF9"/>
    <w:rsid w:val="008F3B47"/>
    <w:rsid w:val="008F5FDA"/>
    <w:rsid w:val="00903967"/>
    <w:rsid w:val="00903F9B"/>
    <w:rsid w:val="009045F8"/>
    <w:rsid w:val="009223DA"/>
    <w:rsid w:val="0092308E"/>
    <w:rsid w:val="009277F1"/>
    <w:rsid w:val="00930599"/>
    <w:rsid w:val="0093776D"/>
    <w:rsid w:val="00950539"/>
    <w:rsid w:val="009541FC"/>
    <w:rsid w:val="009553CA"/>
    <w:rsid w:val="00955D70"/>
    <w:rsid w:val="00957513"/>
    <w:rsid w:val="009628CF"/>
    <w:rsid w:val="0096393D"/>
    <w:rsid w:val="00964A24"/>
    <w:rsid w:val="00967462"/>
    <w:rsid w:val="009700C7"/>
    <w:rsid w:val="00970B0E"/>
    <w:rsid w:val="009718DC"/>
    <w:rsid w:val="00976250"/>
    <w:rsid w:val="00980F26"/>
    <w:rsid w:val="009854C0"/>
    <w:rsid w:val="00986C13"/>
    <w:rsid w:val="009873C9"/>
    <w:rsid w:val="00992E32"/>
    <w:rsid w:val="00996224"/>
    <w:rsid w:val="00997BEB"/>
    <w:rsid w:val="009A2450"/>
    <w:rsid w:val="009B13C3"/>
    <w:rsid w:val="009B2104"/>
    <w:rsid w:val="009B342A"/>
    <w:rsid w:val="009B37BF"/>
    <w:rsid w:val="009B3DFE"/>
    <w:rsid w:val="009B7FBC"/>
    <w:rsid w:val="009C58C7"/>
    <w:rsid w:val="009D0897"/>
    <w:rsid w:val="009E241A"/>
    <w:rsid w:val="009F19FB"/>
    <w:rsid w:val="009F1C18"/>
    <w:rsid w:val="009F751E"/>
    <w:rsid w:val="00A01F38"/>
    <w:rsid w:val="00A022C1"/>
    <w:rsid w:val="00A05AEC"/>
    <w:rsid w:val="00A10D45"/>
    <w:rsid w:val="00A13B02"/>
    <w:rsid w:val="00A13E33"/>
    <w:rsid w:val="00A14A0A"/>
    <w:rsid w:val="00A1512D"/>
    <w:rsid w:val="00A40B8B"/>
    <w:rsid w:val="00A43304"/>
    <w:rsid w:val="00A522F9"/>
    <w:rsid w:val="00A54713"/>
    <w:rsid w:val="00A56D13"/>
    <w:rsid w:val="00A71EE7"/>
    <w:rsid w:val="00A73849"/>
    <w:rsid w:val="00A82534"/>
    <w:rsid w:val="00A8395C"/>
    <w:rsid w:val="00A86606"/>
    <w:rsid w:val="00A95111"/>
    <w:rsid w:val="00AA4545"/>
    <w:rsid w:val="00AA7F68"/>
    <w:rsid w:val="00AB3808"/>
    <w:rsid w:val="00AB4EB4"/>
    <w:rsid w:val="00AD3BE0"/>
    <w:rsid w:val="00AD4943"/>
    <w:rsid w:val="00AE5885"/>
    <w:rsid w:val="00AE7E6A"/>
    <w:rsid w:val="00AF101E"/>
    <w:rsid w:val="00AF1B9C"/>
    <w:rsid w:val="00AF3164"/>
    <w:rsid w:val="00AF4D4D"/>
    <w:rsid w:val="00AF6DAF"/>
    <w:rsid w:val="00B06758"/>
    <w:rsid w:val="00B12879"/>
    <w:rsid w:val="00B14AD0"/>
    <w:rsid w:val="00B2011A"/>
    <w:rsid w:val="00B255BA"/>
    <w:rsid w:val="00B26F23"/>
    <w:rsid w:val="00B33632"/>
    <w:rsid w:val="00B36156"/>
    <w:rsid w:val="00B37B65"/>
    <w:rsid w:val="00B47158"/>
    <w:rsid w:val="00B520CA"/>
    <w:rsid w:val="00B554FA"/>
    <w:rsid w:val="00B76684"/>
    <w:rsid w:val="00B82280"/>
    <w:rsid w:val="00B842BE"/>
    <w:rsid w:val="00B933E6"/>
    <w:rsid w:val="00BA5AD0"/>
    <w:rsid w:val="00BB39FA"/>
    <w:rsid w:val="00BB6D00"/>
    <w:rsid w:val="00BC2FB9"/>
    <w:rsid w:val="00BC47EB"/>
    <w:rsid w:val="00BD136E"/>
    <w:rsid w:val="00BD24A8"/>
    <w:rsid w:val="00BD6A47"/>
    <w:rsid w:val="00BE77B0"/>
    <w:rsid w:val="00BF18DA"/>
    <w:rsid w:val="00BF4314"/>
    <w:rsid w:val="00BF4EF7"/>
    <w:rsid w:val="00BF759D"/>
    <w:rsid w:val="00C041D2"/>
    <w:rsid w:val="00C10014"/>
    <w:rsid w:val="00C116C2"/>
    <w:rsid w:val="00C12E8C"/>
    <w:rsid w:val="00C21D95"/>
    <w:rsid w:val="00C25E40"/>
    <w:rsid w:val="00C2731B"/>
    <w:rsid w:val="00C40ECA"/>
    <w:rsid w:val="00C5622A"/>
    <w:rsid w:val="00C5731C"/>
    <w:rsid w:val="00C60668"/>
    <w:rsid w:val="00C6103E"/>
    <w:rsid w:val="00C67EAE"/>
    <w:rsid w:val="00C72A59"/>
    <w:rsid w:val="00C90CA1"/>
    <w:rsid w:val="00CA4F8D"/>
    <w:rsid w:val="00CC2F80"/>
    <w:rsid w:val="00CD01F3"/>
    <w:rsid w:val="00CD0C74"/>
    <w:rsid w:val="00CD5807"/>
    <w:rsid w:val="00CE4D02"/>
    <w:rsid w:val="00CF2960"/>
    <w:rsid w:val="00CF4E26"/>
    <w:rsid w:val="00D01D95"/>
    <w:rsid w:val="00D05023"/>
    <w:rsid w:val="00D0548C"/>
    <w:rsid w:val="00D07F98"/>
    <w:rsid w:val="00D11501"/>
    <w:rsid w:val="00D1388E"/>
    <w:rsid w:val="00D23323"/>
    <w:rsid w:val="00D235B1"/>
    <w:rsid w:val="00D26C56"/>
    <w:rsid w:val="00D33F8D"/>
    <w:rsid w:val="00D346D0"/>
    <w:rsid w:val="00D34E0C"/>
    <w:rsid w:val="00D35D64"/>
    <w:rsid w:val="00D35FF9"/>
    <w:rsid w:val="00D41D6F"/>
    <w:rsid w:val="00D43B4C"/>
    <w:rsid w:val="00D43DA4"/>
    <w:rsid w:val="00D44001"/>
    <w:rsid w:val="00D469B5"/>
    <w:rsid w:val="00D46EF4"/>
    <w:rsid w:val="00D55120"/>
    <w:rsid w:val="00D6276A"/>
    <w:rsid w:val="00D65BEF"/>
    <w:rsid w:val="00D71617"/>
    <w:rsid w:val="00D75689"/>
    <w:rsid w:val="00D77709"/>
    <w:rsid w:val="00D8066A"/>
    <w:rsid w:val="00D80D33"/>
    <w:rsid w:val="00D93A58"/>
    <w:rsid w:val="00DA2828"/>
    <w:rsid w:val="00DA6D37"/>
    <w:rsid w:val="00DB3173"/>
    <w:rsid w:val="00DC131F"/>
    <w:rsid w:val="00DC1CBD"/>
    <w:rsid w:val="00DC3947"/>
    <w:rsid w:val="00DC40F3"/>
    <w:rsid w:val="00DD6FE1"/>
    <w:rsid w:val="00DE7576"/>
    <w:rsid w:val="00E028E3"/>
    <w:rsid w:val="00E06BF3"/>
    <w:rsid w:val="00E11C48"/>
    <w:rsid w:val="00E22A2D"/>
    <w:rsid w:val="00E24682"/>
    <w:rsid w:val="00E31024"/>
    <w:rsid w:val="00E4292C"/>
    <w:rsid w:val="00E437E3"/>
    <w:rsid w:val="00E559DD"/>
    <w:rsid w:val="00E602AD"/>
    <w:rsid w:val="00E61F83"/>
    <w:rsid w:val="00E62AF2"/>
    <w:rsid w:val="00E64FEC"/>
    <w:rsid w:val="00E70F37"/>
    <w:rsid w:val="00E841AA"/>
    <w:rsid w:val="00E8786C"/>
    <w:rsid w:val="00E905C9"/>
    <w:rsid w:val="00E923DA"/>
    <w:rsid w:val="00E93F86"/>
    <w:rsid w:val="00E95260"/>
    <w:rsid w:val="00E95715"/>
    <w:rsid w:val="00EA0B38"/>
    <w:rsid w:val="00EA465A"/>
    <w:rsid w:val="00EB2920"/>
    <w:rsid w:val="00EB4F68"/>
    <w:rsid w:val="00EC1ECB"/>
    <w:rsid w:val="00EC3DD0"/>
    <w:rsid w:val="00ED1AE9"/>
    <w:rsid w:val="00ED3628"/>
    <w:rsid w:val="00EE361C"/>
    <w:rsid w:val="00F171CB"/>
    <w:rsid w:val="00F2002D"/>
    <w:rsid w:val="00F2258E"/>
    <w:rsid w:val="00F271D8"/>
    <w:rsid w:val="00F36C86"/>
    <w:rsid w:val="00F408D6"/>
    <w:rsid w:val="00F425DE"/>
    <w:rsid w:val="00F44039"/>
    <w:rsid w:val="00F4612A"/>
    <w:rsid w:val="00F462D5"/>
    <w:rsid w:val="00F501BD"/>
    <w:rsid w:val="00F5272E"/>
    <w:rsid w:val="00F53A18"/>
    <w:rsid w:val="00F600F7"/>
    <w:rsid w:val="00F75DEA"/>
    <w:rsid w:val="00F87312"/>
    <w:rsid w:val="00F930E2"/>
    <w:rsid w:val="00F94AF6"/>
    <w:rsid w:val="00F96D39"/>
    <w:rsid w:val="00F9715B"/>
    <w:rsid w:val="00F97C16"/>
    <w:rsid w:val="00FA1901"/>
    <w:rsid w:val="00FB3A73"/>
    <w:rsid w:val="00FB6C9E"/>
    <w:rsid w:val="00FC5009"/>
    <w:rsid w:val="00FC6C9B"/>
    <w:rsid w:val="00FD109C"/>
    <w:rsid w:val="00FD1570"/>
    <w:rsid w:val="00FD1E51"/>
    <w:rsid w:val="00FD26E4"/>
    <w:rsid w:val="00FE085F"/>
    <w:rsid w:val="00FE3E22"/>
    <w:rsid w:val="00FE3E68"/>
    <w:rsid w:val="00FE4AC5"/>
    <w:rsid w:val="00FE5FD1"/>
    <w:rsid w:val="00FF4F15"/>
    <w:rsid w:val="00FF669C"/>
    <w:rsid w:val="00FF752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16.png@01D4DB14.ABFCFE6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cid:image015.png@01D4DB14.ABFCFE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8.png@01D4DB17.9AD889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1655-A887-4E00-B4C2-1BEBC97A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1871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</vt:lpstr>
    </vt:vector>
  </TitlesOfParts>
  <Company>Windows uE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creator>María Paula Gómez</dc:creator>
  <cp:lastModifiedBy>Calidad</cp:lastModifiedBy>
  <cp:revision>4</cp:revision>
  <cp:lastPrinted>2019-04-24T20:39:00Z</cp:lastPrinted>
  <dcterms:created xsi:type="dcterms:W3CDTF">2019-04-24T20:39:00Z</dcterms:created>
  <dcterms:modified xsi:type="dcterms:W3CDTF">2019-05-14T23:41:00Z</dcterms:modified>
</cp:coreProperties>
</file>