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27ED" w:rsidRPr="000C2E69" w:rsidRDefault="00B927ED" w:rsidP="00B927ED">
      <w:pPr>
        <w:jc w:val="both"/>
        <w:rPr>
          <w:rFonts w:ascii="Arial Narrow" w:hAnsi="Arial Narrow"/>
          <w:sz w:val="24"/>
          <w:szCs w:val="24"/>
        </w:rPr>
      </w:pPr>
      <w:bookmarkStart w:id="0" w:name="_GoBack"/>
      <w:bookmarkEnd w:id="0"/>
    </w:p>
    <w:tbl>
      <w:tblPr>
        <w:tblStyle w:val="Tablaconcuadrcula"/>
        <w:tblW w:w="10207" w:type="dxa"/>
        <w:tblInd w:w="-601" w:type="dxa"/>
        <w:tblLook w:val="04A0" w:firstRow="1" w:lastRow="0" w:firstColumn="1" w:lastColumn="0" w:noHBand="0" w:noVBand="1"/>
      </w:tblPr>
      <w:tblGrid>
        <w:gridCol w:w="2660"/>
        <w:gridCol w:w="4853"/>
        <w:gridCol w:w="2694"/>
      </w:tblGrid>
      <w:tr w:rsidR="00033CDD" w:rsidTr="00033CDD">
        <w:tc>
          <w:tcPr>
            <w:tcW w:w="7513" w:type="dxa"/>
            <w:gridSpan w:val="2"/>
            <w:vAlign w:val="center"/>
          </w:tcPr>
          <w:p w:rsidR="00033CDD" w:rsidRDefault="00033CDD" w:rsidP="00033CDD">
            <w:pPr>
              <w:jc w:val="center"/>
              <w:rPr>
                <w:rFonts w:ascii="Arial Narrow" w:hAnsi="Arial Narrow"/>
                <w:b/>
                <w:sz w:val="24"/>
                <w:szCs w:val="24"/>
              </w:rPr>
            </w:pPr>
          </w:p>
          <w:p w:rsidR="00033CDD" w:rsidRPr="000C2E69" w:rsidRDefault="00033CDD" w:rsidP="00033CDD">
            <w:pPr>
              <w:jc w:val="center"/>
              <w:rPr>
                <w:rFonts w:ascii="Arial Narrow" w:hAnsi="Arial Narrow"/>
                <w:b/>
                <w:sz w:val="24"/>
                <w:szCs w:val="24"/>
              </w:rPr>
            </w:pPr>
            <w:r>
              <w:rPr>
                <w:rFonts w:ascii="Arial Narrow" w:hAnsi="Arial Narrow"/>
                <w:b/>
                <w:sz w:val="24"/>
                <w:szCs w:val="24"/>
              </w:rPr>
              <w:t>CONTRATACIÓN</w:t>
            </w:r>
            <w:r w:rsidRPr="000C2E69">
              <w:rPr>
                <w:rFonts w:ascii="Arial Narrow" w:hAnsi="Arial Narrow"/>
                <w:b/>
                <w:sz w:val="24"/>
                <w:szCs w:val="24"/>
              </w:rPr>
              <w:t xml:space="preserve"> </w:t>
            </w:r>
            <w:r>
              <w:rPr>
                <w:rFonts w:ascii="Arial Narrow" w:hAnsi="Arial Narrow"/>
                <w:b/>
                <w:sz w:val="24"/>
                <w:szCs w:val="24"/>
              </w:rPr>
              <w:t>EXTERNA FAMOC DEPANEL</w:t>
            </w:r>
            <w:r w:rsidRPr="000C2E69">
              <w:rPr>
                <w:rFonts w:ascii="Arial Narrow" w:hAnsi="Arial Narrow"/>
                <w:b/>
                <w:sz w:val="24"/>
                <w:szCs w:val="24"/>
              </w:rPr>
              <w:t xml:space="preserve"> S.A.</w:t>
            </w:r>
          </w:p>
          <w:p w:rsidR="00033CDD" w:rsidRPr="00033CDD" w:rsidRDefault="00033CDD" w:rsidP="00033CDD">
            <w:pPr>
              <w:jc w:val="center"/>
              <w:rPr>
                <w:rFonts w:ascii="Arial Narrow" w:hAnsi="Arial Narrow"/>
                <w:b/>
                <w:sz w:val="24"/>
                <w:szCs w:val="24"/>
              </w:rPr>
            </w:pPr>
          </w:p>
        </w:tc>
        <w:tc>
          <w:tcPr>
            <w:tcW w:w="2694" w:type="dxa"/>
          </w:tcPr>
          <w:p w:rsidR="00033CDD" w:rsidRPr="00033CDD" w:rsidRDefault="00033CDD" w:rsidP="00033CDD">
            <w:pPr>
              <w:jc w:val="center"/>
              <w:rPr>
                <w:rFonts w:ascii="Arial Narrow" w:hAnsi="Arial Narrow"/>
                <w:b/>
                <w:sz w:val="24"/>
                <w:szCs w:val="24"/>
              </w:rPr>
            </w:pPr>
            <w:r w:rsidRPr="00033CDD">
              <w:rPr>
                <w:rFonts w:ascii="Arial Narrow" w:hAnsi="Arial Narrow"/>
                <w:b/>
                <w:sz w:val="24"/>
                <w:szCs w:val="24"/>
              </w:rPr>
              <w:t>CONTRATO NÚMERO</w:t>
            </w:r>
          </w:p>
        </w:tc>
      </w:tr>
      <w:tr w:rsidR="00B927ED" w:rsidTr="00033CDD">
        <w:tc>
          <w:tcPr>
            <w:tcW w:w="2660" w:type="dxa"/>
          </w:tcPr>
          <w:p w:rsidR="00B927ED" w:rsidRDefault="00B927ED" w:rsidP="00E3135F">
            <w:pPr>
              <w:jc w:val="both"/>
              <w:rPr>
                <w:rFonts w:ascii="Arial Narrow" w:hAnsi="Arial Narrow"/>
                <w:sz w:val="24"/>
                <w:szCs w:val="24"/>
              </w:rPr>
            </w:pPr>
            <w:r>
              <w:rPr>
                <w:rFonts w:ascii="Arial Narrow" w:hAnsi="Arial Narrow"/>
                <w:b/>
                <w:sz w:val="24"/>
                <w:szCs w:val="24"/>
              </w:rPr>
              <w:t>D</w:t>
            </w:r>
            <w:r w:rsidRPr="000C2E69">
              <w:rPr>
                <w:rFonts w:ascii="Arial Narrow" w:hAnsi="Arial Narrow"/>
                <w:b/>
                <w:sz w:val="24"/>
                <w:szCs w:val="24"/>
              </w:rPr>
              <w:t>efinir el objeto del bie</w:t>
            </w:r>
            <w:r>
              <w:rPr>
                <w:rFonts w:ascii="Arial Narrow" w:hAnsi="Arial Narrow"/>
                <w:b/>
                <w:sz w:val="24"/>
                <w:szCs w:val="24"/>
              </w:rPr>
              <w:t>n, servicio y alcance de este</w:t>
            </w:r>
          </w:p>
        </w:tc>
        <w:tc>
          <w:tcPr>
            <w:tcW w:w="7547" w:type="dxa"/>
            <w:gridSpan w:val="2"/>
          </w:tcPr>
          <w:p w:rsidR="00B927ED" w:rsidRPr="000C2E69" w:rsidRDefault="00B927ED" w:rsidP="00E3135F">
            <w:pPr>
              <w:jc w:val="both"/>
              <w:rPr>
                <w:rFonts w:ascii="Arial Narrow" w:hAnsi="Arial Narrow"/>
                <w:sz w:val="24"/>
                <w:szCs w:val="24"/>
              </w:rPr>
            </w:pPr>
            <w:r w:rsidRPr="000C2E69">
              <w:rPr>
                <w:rFonts w:ascii="Arial Narrow" w:hAnsi="Arial Narrow"/>
                <w:sz w:val="24"/>
                <w:szCs w:val="24"/>
              </w:rPr>
              <w:t>Describir la naturaleza del objeto a contratar, alcance del bien o servicio, las especificaciones.</w:t>
            </w:r>
          </w:p>
          <w:p w:rsidR="00B927ED" w:rsidRDefault="00B927ED" w:rsidP="00E3135F">
            <w:pPr>
              <w:jc w:val="both"/>
              <w:rPr>
                <w:rFonts w:ascii="Arial Narrow" w:hAnsi="Arial Narrow"/>
                <w:sz w:val="24"/>
                <w:szCs w:val="24"/>
              </w:rPr>
            </w:pPr>
          </w:p>
        </w:tc>
      </w:tr>
      <w:tr w:rsidR="00B927ED" w:rsidTr="00033CDD">
        <w:tc>
          <w:tcPr>
            <w:tcW w:w="2660" w:type="dxa"/>
          </w:tcPr>
          <w:p w:rsidR="00B927ED" w:rsidRPr="000C2E69" w:rsidRDefault="00B927ED" w:rsidP="00E3135F">
            <w:pPr>
              <w:jc w:val="both"/>
              <w:rPr>
                <w:rFonts w:ascii="Arial Narrow" w:hAnsi="Arial Narrow"/>
                <w:b/>
                <w:sz w:val="24"/>
                <w:szCs w:val="24"/>
              </w:rPr>
            </w:pPr>
            <w:r>
              <w:rPr>
                <w:rFonts w:ascii="Arial Narrow" w:hAnsi="Arial Narrow"/>
                <w:b/>
                <w:sz w:val="24"/>
                <w:szCs w:val="24"/>
              </w:rPr>
              <w:t>D</w:t>
            </w:r>
            <w:r w:rsidRPr="000C2E69">
              <w:rPr>
                <w:rFonts w:ascii="Arial Narrow" w:hAnsi="Arial Narrow"/>
                <w:b/>
                <w:sz w:val="24"/>
                <w:szCs w:val="24"/>
              </w:rPr>
              <w:t>efinir las condiciones técnicas exig</w:t>
            </w:r>
            <w:r>
              <w:rPr>
                <w:rFonts w:ascii="Arial Narrow" w:hAnsi="Arial Narrow"/>
                <w:b/>
                <w:sz w:val="24"/>
                <w:szCs w:val="24"/>
              </w:rPr>
              <w:t>idas y la forma de acreditarlas</w:t>
            </w:r>
          </w:p>
        </w:tc>
        <w:tc>
          <w:tcPr>
            <w:tcW w:w="7547" w:type="dxa"/>
            <w:gridSpan w:val="2"/>
          </w:tcPr>
          <w:p w:rsidR="00B927ED" w:rsidRPr="000C2E69" w:rsidRDefault="00B927ED" w:rsidP="00E3135F">
            <w:pPr>
              <w:jc w:val="both"/>
              <w:rPr>
                <w:rFonts w:ascii="Arial Narrow" w:hAnsi="Arial Narrow"/>
                <w:sz w:val="24"/>
                <w:szCs w:val="24"/>
              </w:rPr>
            </w:pPr>
            <w:r w:rsidRPr="000C2E69">
              <w:rPr>
                <w:rFonts w:ascii="Arial Narrow" w:hAnsi="Arial Narrow"/>
                <w:sz w:val="24"/>
                <w:szCs w:val="24"/>
              </w:rPr>
              <w:t>Definir de manera detallada las especificaciones técnicas de la obra, bien o servicio requerido la cual debe estar acompañada de los estudios de mercado, diseños y soportes correspondientes.</w:t>
            </w:r>
          </w:p>
          <w:p w:rsidR="00B927ED" w:rsidRPr="000C2E69" w:rsidRDefault="00B927ED" w:rsidP="00E3135F">
            <w:pPr>
              <w:jc w:val="both"/>
              <w:rPr>
                <w:rFonts w:ascii="Arial Narrow" w:hAnsi="Arial Narrow"/>
                <w:sz w:val="24"/>
                <w:szCs w:val="24"/>
              </w:rPr>
            </w:pPr>
          </w:p>
        </w:tc>
      </w:tr>
      <w:tr w:rsidR="00B927ED" w:rsidTr="00033CDD">
        <w:tc>
          <w:tcPr>
            <w:tcW w:w="2660" w:type="dxa"/>
          </w:tcPr>
          <w:p w:rsidR="00B927ED" w:rsidRPr="000C2E69" w:rsidRDefault="00B927ED" w:rsidP="00E3135F">
            <w:pPr>
              <w:jc w:val="both"/>
              <w:rPr>
                <w:rFonts w:ascii="Arial Narrow" w:hAnsi="Arial Narrow"/>
                <w:b/>
                <w:sz w:val="24"/>
                <w:szCs w:val="24"/>
              </w:rPr>
            </w:pPr>
            <w:r>
              <w:rPr>
                <w:rFonts w:ascii="Arial Narrow" w:hAnsi="Arial Narrow"/>
                <w:b/>
                <w:sz w:val="24"/>
                <w:szCs w:val="24"/>
              </w:rPr>
              <w:t>A</w:t>
            </w:r>
            <w:r w:rsidRPr="000C2E69">
              <w:rPr>
                <w:rFonts w:ascii="Arial Narrow" w:hAnsi="Arial Narrow"/>
                <w:b/>
                <w:sz w:val="24"/>
                <w:szCs w:val="24"/>
              </w:rPr>
              <w:t>nálisis económico del sector</w:t>
            </w:r>
          </w:p>
        </w:tc>
        <w:tc>
          <w:tcPr>
            <w:tcW w:w="7547" w:type="dxa"/>
            <w:gridSpan w:val="2"/>
          </w:tcPr>
          <w:p w:rsidR="00B927ED" w:rsidRDefault="00B927ED" w:rsidP="00E3135F">
            <w:pPr>
              <w:jc w:val="both"/>
              <w:rPr>
                <w:rFonts w:ascii="Arial Narrow" w:hAnsi="Arial Narrow"/>
                <w:sz w:val="24"/>
                <w:szCs w:val="24"/>
              </w:rPr>
            </w:pPr>
            <w:r w:rsidRPr="000C2E69">
              <w:rPr>
                <w:rFonts w:ascii="Arial Narrow" w:hAnsi="Arial Narrow"/>
                <w:sz w:val="24"/>
                <w:szCs w:val="24"/>
              </w:rPr>
              <w:t>Solicitar cotizaciones con las condiciones y requisitos claros o proveedores del bien, obra o servicio para establecer el valor estimado del contrato, señalar la forma en la que estableció las condiciones de mercado, indicando si el valor estimado del contrato se terminó por el costo promedio, el menor valor del bien o servicio en el mercado o cualquier otra variable económica utilizada, de acu</w:t>
            </w:r>
            <w:r>
              <w:rPr>
                <w:rFonts w:ascii="Arial Narrow" w:hAnsi="Arial Narrow"/>
                <w:sz w:val="24"/>
                <w:szCs w:val="24"/>
              </w:rPr>
              <w:t>erdo con el objeto a contratar.</w:t>
            </w:r>
          </w:p>
        </w:tc>
      </w:tr>
      <w:tr w:rsidR="00B927ED" w:rsidTr="00033CDD">
        <w:tc>
          <w:tcPr>
            <w:tcW w:w="2660" w:type="dxa"/>
          </w:tcPr>
          <w:p w:rsidR="00B927ED" w:rsidRPr="000C2E69" w:rsidRDefault="00B927ED" w:rsidP="00E3135F">
            <w:pPr>
              <w:jc w:val="both"/>
              <w:rPr>
                <w:rFonts w:ascii="Arial Narrow" w:hAnsi="Arial Narrow"/>
                <w:b/>
                <w:sz w:val="24"/>
                <w:szCs w:val="24"/>
              </w:rPr>
            </w:pPr>
            <w:r>
              <w:rPr>
                <w:rFonts w:ascii="Arial Narrow" w:hAnsi="Arial Narrow"/>
                <w:b/>
                <w:sz w:val="24"/>
                <w:szCs w:val="24"/>
              </w:rPr>
              <w:t>D</w:t>
            </w:r>
            <w:r w:rsidRPr="000C2E69">
              <w:rPr>
                <w:rFonts w:ascii="Arial Narrow" w:hAnsi="Arial Narrow"/>
                <w:b/>
                <w:sz w:val="24"/>
                <w:szCs w:val="24"/>
              </w:rPr>
              <w:t>efin</w:t>
            </w:r>
            <w:r>
              <w:rPr>
                <w:rFonts w:ascii="Arial Narrow" w:hAnsi="Arial Narrow"/>
                <w:b/>
                <w:sz w:val="24"/>
                <w:szCs w:val="24"/>
              </w:rPr>
              <w:t>ir la modalidad de contratación</w:t>
            </w:r>
          </w:p>
        </w:tc>
        <w:tc>
          <w:tcPr>
            <w:tcW w:w="7547" w:type="dxa"/>
            <w:gridSpan w:val="2"/>
          </w:tcPr>
          <w:p w:rsidR="00B927ED" w:rsidRDefault="00B927ED" w:rsidP="00567227">
            <w:pPr>
              <w:jc w:val="both"/>
              <w:rPr>
                <w:rFonts w:ascii="Arial Narrow" w:hAnsi="Arial Narrow"/>
                <w:sz w:val="24"/>
                <w:szCs w:val="24"/>
              </w:rPr>
            </w:pPr>
            <w:r w:rsidRPr="000C2E69">
              <w:rPr>
                <w:rFonts w:ascii="Arial Narrow" w:hAnsi="Arial Narrow"/>
                <w:sz w:val="24"/>
                <w:szCs w:val="24"/>
              </w:rPr>
              <w:t>Contrato</w:t>
            </w:r>
            <w:r>
              <w:rPr>
                <w:rFonts w:ascii="Arial Narrow" w:hAnsi="Arial Narrow"/>
                <w:sz w:val="24"/>
                <w:szCs w:val="24"/>
              </w:rPr>
              <w:t xml:space="preserve">: a partir de </w:t>
            </w:r>
            <w:r w:rsidR="00567227">
              <w:rPr>
                <w:rFonts w:ascii="Arial Narrow" w:hAnsi="Arial Narrow"/>
                <w:b/>
                <w:sz w:val="24"/>
                <w:szCs w:val="24"/>
              </w:rPr>
              <w:t>15 SMLV</w:t>
            </w:r>
          </w:p>
        </w:tc>
      </w:tr>
      <w:tr w:rsidR="00B927ED" w:rsidTr="00033CDD">
        <w:tc>
          <w:tcPr>
            <w:tcW w:w="2660" w:type="dxa"/>
          </w:tcPr>
          <w:p w:rsidR="00B927ED" w:rsidRPr="000C2E69" w:rsidRDefault="00B927ED" w:rsidP="00E3135F">
            <w:pPr>
              <w:jc w:val="both"/>
              <w:rPr>
                <w:rFonts w:ascii="Arial Narrow" w:hAnsi="Arial Narrow"/>
                <w:b/>
                <w:sz w:val="24"/>
                <w:szCs w:val="24"/>
              </w:rPr>
            </w:pPr>
            <w:r>
              <w:rPr>
                <w:rFonts w:ascii="Arial Narrow" w:hAnsi="Arial Narrow"/>
                <w:b/>
                <w:sz w:val="24"/>
                <w:szCs w:val="24"/>
              </w:rPr>
              <w:t>D</w:t>
            </w:r>
            <w:r w:rsidRPr="000C2E69">
              <w:rPr>
                <w:rFonts w:ascii="Arial Narrow" w:hAnsi="Arial Narrow"/>
                <w:b/>
                <w:sz w:val="24"/>
                <w:szCs w:val="24"/>
              </w:rPr>
              <w:t xml:space="preserve">efinir plazos y </w:t>
            </w:r>
            <w:r>
              <w:rPr>
                <w:rFonts w:ascii="Arial Narrow" w:hAnsi="Arial Narrow"/>
                <w:b/>
                <w:sz w:val="24"/>
                <w:szCs w:val="24"/>
              </w:rPr>
              <w:t>lugar de ejecución del contrato</w:t>
            </w:r>
          </w:p>
        </w:tc>
        <w:tc>
          <w:tcPr>
            <w:tcW w:w="7547" w:type="dxa"/>
            <w:gridSpan w:val="2"/>
          </w:tcPr>
          <w:p w:rsidR="00B927ED" w:rsidRDefault="00B927ED" w:rsidP="00E3135F">
            <w:pPr>
              <w:jc w:val="both"/>
              <w:rPr>
                <w:rFonts w:ascii="Arial Narrow" w:hAnsi="Arial Narrow"/>
                <w:sz w:val="24"/>
                <w:szCs w:val="24"/>
              </w:rPr>
            </w:pPr>
            <w:r w:rsidRPr="000C2E69">
              <w:rPr>
                <w:rFonts w:ascii="Arial Narrow" w:hAnsi="Arial Narrow"/>
                <w:sz w:val="24"/>
                <w:szCs w:val="24"/>
              </w:rPr>
              <w:t>Definir el tiempo de duración del contrato y el</w:t>
            </w:r>
            <w:r>
              <w:rPr>
                <w:rFonts w:ascii="Arial Narrow" w:hAnsi="Arial Narrow"/>
                <w:sz w:val="24"/>
                <w:szCs w:val="24"/>
              </w:rPr>
              <w:t xml:space="preserve"> lugar donde se llevará a cabo.</w:t>
            </w:r>
          </w:p>
        </w:tc>
      </w:tr>
      <w:tr w:rsidR="00B927ED" w:rsidTr="00033CDD">
        <w:tc>
          <w:tcPr>
            <w:tcW w:w="2660" w:type="dxa"/>
          </w:tcPr>
          <w:p w:rsidR="00B927ED" w:rsidRPr="000C2E69" w:rsidRDefault="00B927ED" w:rsidP="00E3135F">
            <w:pPr>
              <w:jc w:val="both"/>
              <w:rPr>
                <w:rFonts w:ascii="Arial Narrow" w:hAnsi="Arial Narrow"/>
                <w:b/>
                <w:sz w:val="24"/>
                <w:szCs w:val="24"/>
              </w:rPr>
            </w:pPr>
            <w:r>
              <w:rPr>
                <w:rFonts w:ascii="Arial Narrow" w:hAnsi="Arial Narrow"/>
                <w:b/>
                <w:sz w:val="24"/>
                <w:szCs w:val="24"/>
              </w:rPr>
              <w:t>D</w:t>
            </w:r>
            <w:r w:rsidRPr="000C2E69">
              <w:rPr>
                <w:rFonts w:ascii="Arial Narrow" w:hAnsi="Arial Narrow"/>
                <w:b/>
                <w:sz w:val="24"/>
                <w:szCs w:val="24"/>
              </w:rPr>
              <w:t xml:space="preserve">efinir obligaciones del futuro contratista y de </w:t>
            </w:r>
            <w:r>
              <w:rPr>
                <w:rFonts w:ascii="Arial Narrow" w:hAnsi="Arial Narrow"/>
                <w:b/>
                <w:sz w:val="24"/>
                <w:szCs w:val="24"/>
              </w:rPr>
              <w:t>FAMOC DEPANEL S.A.</w:t>
            </w:r>
          </w:p>
        </w:tc>
        <w:tc>
          <w:tcPr>
            <w:tcW w:w="7547" w:type="dxa"/>
            <w:gridSpan w:val="2"/>
          </w:tcPr>
          <w:p w:rsidR="00B927ED" w:rsidRDefault="00B927ED" w:rsidP="00E3135F">
            <w:pPr>
              <w:jc w:val="both"/>
              <w:rPr>
                <w:rFonts w:ascii="Arial Narrow" w:hAnsi="Arial Narrow"/>
                <w:sz w:val="24"/>
                <w:szCs w:val="24"/>
              </w:rPr>
            </w:pPr>
            <w:r w:rsidRPr="000C2E69">
              <w:rPr>
                <w:rFonts w:ascii="Arial Narrow" w:hAnsi="Arial Narrow"/>
                <w:sz w:val="24"/>
                <w:szCs w:val="24"/>
              </w:rPr>
              <w:t xml:space="preserve">Definir obligaciones generales y específicas del futuro contratista y de </w:t>
            </w:r>
            <w:r>
              <w:rPr>
                <w:rFonts w:ascii="Arial Narrow" w:hAnsi="Arial Narrow"/>
                <w:sz w:val="24"/>
                <w:szCs w:val="24"/>
              </w:rPr>
              <w:t>FAMOC DEPANEL</w:t>
            </w:r>
            <w:r w:rsidRPr="000C2E69">
              <w:rPr>
                <w:rFonts w:ascii="Arial Narrow" w:hAnsi="Arial Narrow"/>
                <w:sz w:val="24"/>
                <w:szCs w:val="24"/>
              </w:rPr>
              <w:t xml:space="preserve"> </w:t>
            </w:r>
            <w:r>
              <w:rPr>
                <w:rFonts w:ascii="Arial Narrow" w:hAnsi="Arial Narrow"/>
                <w:sz w:val="24"/>
                <w:szCs w:val="24"/>
              </w:rPr>
              <w:t>S.A</w:t>
            </w:r>
            <w:r w:rsidRPr="000C2E69">
              <w:rPr>
                <w:rFonts w:ascii="Arial Narrow" w:hAnsi="Arial Narrow"/>
                <w:sz w:val="24"/>
                <w:szCs w:val="24"/>
              </w:rPr>
              <w:t>., plazo, presupuesto oficial o valor, forma de pago</w:t>
            </w:r>
            <w:r>
              <w:rPr>
                <w:rFonts w:ascii="Arial Narrow" w:hAnsi="Arial Narrow"/>
                <w:sz w:val="24"/>
                <w:szCs w:val="24"/>
              </w:rPr>
              <w:t>, anticipo</w:t>
            </w:r>
            <w:r w:rsidRPr="000C2E69">
              <w:rPr>
                <w:rFonts w:ascii="Arial Narrow" w:hAnsi="Arial Narrow"/>
                <w:sz w:val="24"/>
                <w:szCs w:val="24"/>
              </w:rPr>
              <w:t xml:space="preserve"> y lugar de ejecución</w:t>
            </w:r>
            <w:r>
              <w:rPr>
                <w:rFonts w:ascii="Arial Narrow" w:hAnsi="Arial Narrow"/>
                <w:sz w:val="24"/>
                <w:szCs w:val="24"/>
              </w:rPr>
              <w:t>.</w:t>
            </w:r>
          </w:p>
        </w:tc>
      </w:tr>
      <w:tr w:rsidR="00B927ED" w:rsidTr="00033CDD">
        <w:tc>
          <w:tcPr>
            <w:tcW w:w="2660" w:type="dxa"/>
          </w:tcPr>
          <w:p w:rsidR="00B927ED" w:rsidRPr="000C2E69" w:rsidRDefault="00B927ED" w:rsidP="00E3135F">
            <w:pPr>
              <w:jc w:val="both"/>
              <w:rPr>
                <w:rFonts w:ascii="Arial Narrow" w:hAnsi="Arial Narrow"/>
                <w:b/>
                <w:sz w:val="24"/>
                <w:szCs w:val="24"/>
              </w:rPr>
            </w:pPr>
            <w:r>
              <w:rPr>
                <w:rFonts w:ascii="Arial Narrow" w:hAnsi="Arial Narrow"/>
                <w:b/>
                <w:sz w:val="24"/>
                <w:szCs w:val="24"/>
              </w:rPr>
              <w:t>R</w:t>
            </w:r>
            <w:r w:rsidRPr="000C2E69">
              <w:rPr>
                <w:rFonts w:ascii="Arial Narrow" w:hAnsi="Arial Narrow"/>
                <w:b/>
                <w:sz w:val="24"/>
                <w:szCs w:val="24"/>
              </w:rPr>
              <w:t>ealizar un análisis de</w:t>
            </w:r>
            <w:r>
              <w:rPr>
                <w:rFonts w:ascii="Arial Narrow" w:hAnsi="Arial Narrow"/>
                <w:b/>
                <w:sz w:val="24"/>
                <w:szCs w:val="24"/>
              </w:rPr>
              <w:t xml:space="preserve"> riesgo y la forma de mitigarlo</w:t>
            </w:r>
          </w:p>
        </w:tc>
        <w:tc>
          <w:tcPr>
            <w:tcW w:w="7547" w:type="dxa"/>
            <w:gridSpan w:val="2"/>
          </w:tcPr>
          <w:p w:rsidR="00B927ED" w:rsidRDefault="00B927ED" w:rsidP="00E3135F">
            <w:pPr>
              <w:jc w:val="both"/>
              <w:rPr>
                <w:rFonts w:ascii="Arial Narrow" w:hAnsi="Arial Narrow"/>
                <w:sz w:val="24"/>
                <w:szCs w:val="24"/>
              </w:rPr>
            </w:pPr>
            <w:r w:rsidRPr="000C2E69">
              <w:rPr>
                <w:rFonts w:ascii="Arial Narrow" w:hAnsi="Arial Narrow"/>
                <w:sz w:val="24"/>
                <w:szCs w:val="24"/>
              </w:rPr>
              <w:t>El área usuaria identificara los riesgos asociados a la ejecución del contrato, estableciendo su clasificación la probabilidad de ocurrencia estimada e impacta.</w:t>
            </w:r>
          </w:p>
        </w:tc>
      </w:tr>
      <w:tr w:rsidR="00B927ED" w:rsidTr="00033CDD">
        <w:tc>
          <w:tcPr>
            <w:tcW w:w="2660" w:type="dxa"/>
          </w:tcPr>
          <w:p w:rsidR="00B927ED" w:rsidRPr="000C2E69" w:rsidRDefault="00B927ED" w:rsidP="00E3135F">
            <w:pPr>
              <w:jc w:val="both"/>
              <w:rPr>
                <w:rFonts w:ascii="Arial Narrow" w:hAnsi="Arial Narrow"/>
                <w:b/>
                <w:sz w:val="24"/>
                <w:szCs w:val="24"/>
              </w:rPr>
            </w:pPr>
            <w:r>
              <w:rPr>
                <w:rFonts w:ascii="Arial Narrow" w:hAnsi="Arial Narrow"/>
                <w:b/>
                <w:sz w:val="24"/>
                <w:szCs w:val="24"/>
              </w:rPr>
              <w:t>D</w:t>
            </w:r>
            <w:r w:rsidRPr="000C2E69">
              <w:rPr>
                <w:rFonts w:ascii="Arial Narrow" w:hAnsi="Arial Narrow"/>
                <w:b/>
                <w:sz w:val="24"/>
                <w:szCs w:val="24"/>
              </w:rPr>
              <w:t xml:space="preserve">efinir las garantías que se exigirán </w:t>
            </w:r>
            <w:r>
              <w:rPr>
                <w:rFonts w:ascii="Arial Narrow" w:hAnsi="Arial Narrow"/>
                <w:b/>
                <w:sz w:val="24"/>
                <w:szCs w:val="24"/>
              </w:rPr>
              <w:t>al contratista</w:t>
            </w:r>
          </w:p>
        </w:tc>
        <w:tc>
          <w:tcPr>
            <w:tcW w:w="7547" w:type="dxa"/>
            <w:gridSpan w:val="2"/>
          </w:tcPr>
          <w:p w:rsidR="00B927ED" w:rsidRPr="000C2E69" w:rsidRDefault="00B927ED" w:rsidP="00E3135F">
            <w:pPr>
              <w:jc w:val="both"/>
              <w:rPr>
                <w:rFonts w:ascii="Arial Narrow" w:hAnsi="Arial Narrow"/>
                <w:sz w:val="24"/>
                <w:szCs w:val="24"/>
              </w:rPr>
            </w:pPr>
            <w:r w:rsidRPr="000C2E69">
              <w:rPr>
                <w:rFonts w:ascii="Arial Narrow" w:hAnsi="Arial Narrow"/>
                <w:sz w:val="24"/>
                <w:szCs w:val="24"/>
              </w:rPr>
              <w:t xml:space="preserve">Se deberá estipular la obligación, a cargo del contratista, de constituir a favor de </w:t>
            </w:r>
            <w:r>
              <w:rPr>
                <w:rFonts w:ascii="Arial Narrow" w:hAnsi="Arial Narrow"/>
                <w:sz w:val="24"/>
                <w:szCs w:val="24"/>
              </w:rPr>
              <w:t>FAMOC DEPANEL</w:t>
            </w:r>
            <w:r w:rsidRPr="000C2E69">
              <w:rPr>
                <w:rFonts w:ascii="Arial Narrow" w:hAnsi="Arial Narrow"/>
                <w:sz w:val="24"/>
                <w:szCs w:val="24"/>
              </w:rPr>
              <w:t xml:space="preserve"> una garantía, que, en el evento de póliza de compañía de seguros con los siguientes amparos, en cuanto a su aplicación haya lugar.</w:t>
            </w:r>
          </w:p>
          <w:p w:rsidR="00B927ED" w:rsidRPr="000C2E69" w:rsidRDefault="00B927ED" w:rsidP="00E3135F">
            <w:pPr>
              <w:pStyle w:val="Prrafodelista"/>
              <w:numPr>
                <w:ilvl w:val="0"/>
                <w:numId w:val="1"/>
              </w:numPr>
              <w:jc w:val="both"/>
              <w:rPr>
                <w:rFonts w:ascii="Arial Narrow" w:hAnsi="Arial Narrow"/>
                <w:sz w:val="24"/>
                <w:szCs w:val="24"/>
              </w:rPr>
            </w:pPr>
            <w:r>
              <w:rPr>
                <w:rFonts w:ascii="Arial Narrow" w:hAnsi="Arial Narrow"/>
                <w:sz w:val="24"/>
                <w:szCs w:val="24"/>
              </w:rPr>
              <w:t>C</w:t>
            </w:r>
            <w:r w:rsidRPr="000C2E69">
              <w:rPr>
                <w:rFonts w:ascii="Arial Narrow" w:hAnsi="Arial Narrow"/>
                <w:sz w:val="24"/>
                <w:szCs w:val="24"/>
              </w:rPr>
              <w:t xml:space="preserve">umplimiento del contrato: </w:t>
            </w:r>
            <w:r w:rsidRPr="000C2E69">
              <w:rPr>
                <w:rFonts w:ascii="Arial Narrow" w:hAnsi="Arial Narrow" w:cs="Arial"/>
                <w:sz w:val="24"/>
                <w:szCs w:val="24"/>
              </w:rPr>
              <w:t>póliza por el veinte por ciento (20%) del valor total del contrato con una vigencia igual a la duración del contrato y cuatro (4) meses más.</w:t>
            </w:r>
          </w:p>
          <w:p w:rsidR="00B927ED" w:rsidRPr="000C2E69" w:rsidRDefault="00B927ED" w:rsidP="00E3135F">
            <w:pPr>
              <w:pStyle w:val="Prrafodelista"/>
              <w:numPr>
                <w:ilvl w:val="0"/>
                <w:numId w:val="1"/>
              </w:numPr>
              <w:jc w:val="both"/>
              <w:rPr>
                <w:rFonts w:ascii="Arial Narrow" w:hAnsi="Arial Narrow"/>
                <w:sz w:val="24"/>
                <w:szCs w:val="24"/>
              </w:rPr>
            </w:pPr>
            <w:r>
              <w:rPr>
                <w:rFonts w:ascii="Arial Narrow" w:hAnsi="Arial Narrow" w:cs="Arial"/>
                <w:b/>
                <w:sz w:val="24"/>
                <w:szCs w:val="24"/>
              </w:rPr>
              <w:t>D</w:t>
            </w:r>
            <w:r w:rsidRPr="000C2E69">
              <w:rPr>
                <w:rFonts w:ascii="Arial Narrow" w:hAnsi="Arial Narrow" w:cs="Arial"/>
                <w:b/>
                <w:sz w:val="24"/>
                <w:szCs w:val="24"/>
              </w:rPr>
              <w:t xml:space="preserve">e calidad y correcto funcionamiento de los bienes y equipos suministrados: </w:t>
            </w:r>
            <w:r w:rsidRPr="000C2E69">
              <w:rPr>
                <w:rFonts w:ascii="Arial Narrow" w:hAnsi="Arial Narrow" w:cs="Arial"/>
                <w:sz w:val="24"/>
                <w:szCs w:val="24"/>
              </w:rPr>
              <w:t>amparo por el veinte por ciento (20%) del valor total del contrato con una vigencia igual a la duración del contrato y un (1) año más.</w:t>
            </w:r>
          </w:p>
          <w:p w:rsidR="00B927ED" w:rsidRPr="000C2E69" w:rsidRDefault="00B927ED" w:rsidP="00E3135F">
            <w:pPr>
              <w:pStyle w:val="Prrafodelista"/>
              <w:numPr>
                <w:ilvl w:val="0"/>
                <w:numId w:val="1"/>
              </w:numPr>
              <w:jc w:val="both"/>
              <w:rPr>
                <w:rFonts w:ascii="Arial Narrow" w:hAnsi="Arial Narrow"/>
                <w:sz w:val="24"/>
                <w:szCs w:val="24"/>
              </w:rPr>
            </w:pPr>
            <w:r>
              <w:rPr>
                <w:rFonts w:ascii="Arial Narrow" w:hAnsi="Arial Narrow" w:cs="Arial"/>
                <w:b/>
                <w:sz w:val="24"/>
                <w:szCs w:val="24"/>
              </w:rPr>
              <w:t>D</w:t>
            </w:r>
            <w:r w:rsidRPr="000C2E69">
              <w:rPr>
                <w:rFonts w:ascii="Arial Narrow" w:hAnsi="Arial Narrow" w:cs="Arial"/>
                <w:b/>
                <w:sz w:val="24"/>
                <w:szCs w:val="24"/>
              </w:rPr>
              <w:t xml:space="preserve">e cumplimiento de salarios, indemnizaciones y prestaciones sociales: </w:t>
            </w:r>
            <w:r w:rsidRPr="000C2E69">
              <w:rPr>
                <w:rFonts w:ascii="Arial Narrow" w:hAnsi="Arial Narrow" w:cs="Arial"/>
                <w:sz w:val="24"/>
                <w:szCs w:val="24"/>
              </w:rPr>
              <w:t>amparo por el diez por ciento (10%) del valor total del contrato para garantizar el pago de salarios, prestaciones sociales, seguridad social, indemnizaciones, etc. en relación con los trabajadores del contratista, y su vigencia será la del término del contrato y tres (3) años más.</w:t>
            </w:r>
          </w:p>
          <w:p w:rsidR="00B927ED" w:rsidRPr="000C2E69" w:rsidRDefault="00B927ED" w:rsidP="00E3135F">
            <w:pPr>
              <w:pStyle w:val="Prrafodelista"/>
              <w:numPr>
                <w:ilvl w:val="0"/>
                <w:numId w:val="1"/>
              </w:numPr>
              <w:jc w:val="both"/>
              <w:rPr>
                <w:rFonts w:ascii="Arial Narrow" w:hAnsi="Arial Narrow"/>
                <w:sz w:val="24"/>
                <w:szCs w:val="24"/>
              </w:rPr>
            </w:pPr>
            <w:r>
              <w:rPr>
                <w:rFonts w:ascii="Arial Narrow" w:hAnsi="Arial Narrow" w:cs="Arial"/>
                <w:b/>
                <w:sz w:val="24"/>
                <w:szCs w:val="24"/>
              </w:rPr>
              <w:t>D</w:t>
            </w:r>
            <w:r w:rsidRPr="000C2E69">
              <w:rPr>
                <w:rFonts w:ascii="Arial Narrow" w:hAnsi="Arial Narrow" w:cs="Arial"/>
                <w:b/>
                <w:sz w:val="24"/>
                <w:szCs w:val="24"/>
              </w:rPr>
              <w:t xml:space="preserve">e calidad del servicio: </w:t>
            </w:r>
            <w:r w:rsidRPr="000C2E69">
              <w:rPr>
                <w:rFonts w:ascii="Arial Narrow" w:hAnsi="Arial Narrow" w:cs="Arial"/>
                <w:sz w:val="24"/>
                <w:szCs w:val="24"/>
              </w:rPr>
              <w:t>amparo por el veinte por ciento (20%) del valor total del contrato con una vigencia igual a la duración del contrato y un año más.</w:t>
            </w:r>
          </w:p>
          <w:p w:rsidR="00B927ED" w:rsidRPr="000C2E69" w:rsidRDefault="00B927ED" w:rsidP="00E3135F">
            <w:pPr>
              <w:pStyle w:val="Prrafodelista"/>
              <w:numPr>
                <w:ilvl w:val="0"/>
                <w:numId w:val="1"/>
              </w:numPr>
              <w:jc w:val="both"/>
              <w:rPr>
                <w:rFonts w:ascii="Arial Narrow" w:hAnsi="Arial Narrow"/>
                <w:sz w:val="24"/>
                <w:szCs w:val="24"/>
              </w:rPr>
            </w:pPr>
            <w:r>
              <w:rPr>
                <w:rFonts w:ascii="Arial Narrow" w:hAnsi="Arial Narrow" w:cs="Arial"/>
                <w:b/>
                <w:sz w:val="24"/>
                <w:szCs w:val="24"/>
              </w:rPr>
              <w:lastRenderedPageBreak/>
              <w:t>D</w:t>
            </w:r>
            <w:r w:rsidRPr="000C2E69">
              <w:rPr>
                <w:rFonts w:ascii="Arial Narrow" w:hAnsi="Arial Narrow" w:cs="Arial"/>
                <w:b/>
                <w:sz w:val="24"/>
                <w:szCs w:val="24"/>
              </w:rPr>
              <w:t xml:space="preserve">e estabilidad y calidad de la obra: </w:t>
            </w:r>
            <w:r w:rsidRPr="000C2E69">
              <w:rPr>
                <w:rFonts w:ascii="Arial Narrow" w:hAnsi="Arial Narrow" w:cs="Arial"/>
                <w:sz w:val="24"/>
                <w:szCs w:val="24"/>
              </w:rPr>
              <w:t>con una duración igual a cinco (5) años contados a partir del recibo final a satisfacción de las áreas objeto de adecuación y un porcentaje equivalente al veinte por ciento (20%) del valor total del contrato.</w:t>
            </w:r>
          </w:p>
          <w:p w:rsidR="00B927ED" w:rsidRPr="000C2E69" w:rsidRDefault="00B927ED" w:rsidP="00E3135F">
            <w:pPr>
              <w:pStyle w:val="Prrafodelista"/>
              <w:numPr>
                <w:ilvl w:val="0"/>
                <w:numId w:val="1"/>
              </w:numPr>
              <w:jc w:val="both"/>
              <w:rPr>
                <w:rFonts w:ascii="Arial Narrow" w:hAnsi="Arial Narrow"/>
                <w:sz w:val="24"/>
                <w:szCs w:val="24"/>
              </w:rPr>
            </w:pPr>
            <w:r>
              <w:rPr>
                <w:rFonts w:ascii="Arial Narrow" w:hAnsi="Arial Narrow" w:cs="Arial"/>
                <w:b/>
                <w:sz w:val="24"/>
                <w:szCs w:val="24"/>
              </w:rPr>
              <w:t>D</w:t>
            </w:r>
            <w:r w:rsidRPr="000C2E69">
              <w:rPr>
                <w:rFonts w:ascii="Arial Narrow" w:hAnsi="Arial Narrow" w:cs="Arial"/>
                <w:b/>
                <w:sz w:val="24"/>
                <w:szCs w:val="24"/>
              </w:rPr>
              <w:t xml:space="preserve">e suministro de repuestos: </w:t>
            </w:r>
            <w:r w:rsidRPr="000C2E69">
              <w:rPr>
                <w:rFonts w:ascii="Arial Narrow" w:hAnsi="Arial Narrow" w:cs="Arial"/>
                <w:sz w:val="24"/>
                <w:szCs w:val="24"/>
              </w:rPr>
              <w:t>amparo por el diez por ciento (10%) del valor total del contrato con una vigencia igual a la duración del contrato y un (1) año más.</w:t>
            </w:r>
          </w:p>
          <w:p w:rsidR="00B927ED" w:rsidRPr="00E8765F" w:rsidRDefault="00B927ED" w:rsidP="00033CDD">
            <w:pPr>
              <w:pStyle w:val="Prrafodelista"/>
              <w:numPr>
                <w:ilvl w:val="0"/>
                <w:numId w:val="1"/>
              </w:numPr>
              <w:jc w:val="both"/>
              <w:rPr>
                <w:rFonts w:ascii="Arial Narrow" w:hAnsi="Arial Narrow"/>
                <w:sz w:val="24"/>
                <w:szCs w:val="24"/>
              </w:rPr>
            </w:pPr>
            <w:r>
              <w:rPr>
                <w:rFonts w:ascii="Arial Narrow" w:hAnsi="Arial Narrow" w:cs="Arial"/>
                <w:b/>
                <w:sz w:val="24"/>
                <w:szCs w:val="24"/>
              </w:rPr>
              <w:t>D</w:t>
            </w:r>
            <w:r w:rsidRPr="000C2E69">
              <w:rPr>
                <w:rFonts w:ascii="Arial Narrow" w:hAnsi="Arial Narrow" w:cs="Arial"/>
                <w:b/>
                <w:sz w:val="24"/>
                <w:szCs w:val="24"/>
              </w:rPr>
              <w:t xml:space="preserve">e responsabilidad civil y extracontractual: </w:t>
            </w:r>
            <w:r w:rsidRPr="000C2E69">
              <w:rPr>
                <w:rFonts w:ascii="Arial Narrow" w:hAnsi="Arial Narrow" w:cs="Arial"/>
                <w:sz w:val="24"/>
                <w:szCs w:val="24"/>
              </w:rPr>
              <w:t xml:space="preserve">por el veinte por ciento (20%) del valor total del contrato, con una vigencia hasta cuatro (4) meses después de la fecha de la terminación del contrato. la presente póliza de seguros deberá contar con las siguientes coberturas especiales: (i) gastos médicos por un valor equivalente al cinco por ciento (5%) del valor asegurado; (ii) vehículos propios y no propios en exceso de los límites máximos del seguro de automóviles por un valor equivalente al treinta por ciento (30%) del valor asegurado; (iii) contratistas y/o subcontratistas independientes por un valor equivalente al cincuenta por ciento (50%) del valor asegurado; (iv) responsabilidad civil cruzada entre contratistas por un valor equivalente al veinticinco por ciento (25%) del valor asegurado; (v) bienes bajo cuidado, tenencia, control y custodia declarados o no por el asegurado, por un valor equivalente al treinta por ciento (30%) del valor asegurado; (vi) productos y trabajos terminados por un valor equivalente al veinte por ciento (20%) del valor asegurado. en la presente póliza debe incluirse al contratante y a </w:t>
            </w:r>
            <w:r w:rsidRPr="00B927ED">
              <w:rPr>
                <w:rFonts w:ascii="Arial Narrow" w:hAnsi="Arial Narrow" w:cs="Arial"/>
                <w:b/>
                <w:sz w:val="24"/>
                <w:szCs w:val="24"/>
              </w:rPr>
              <w:t>XXX</w:t>
            </w:r>
            <w:r w:rsidR="00E8765F">
              <w:rPr>
                <w:rFonts w:ascii="Arial Narrow" w:hAnsi="Arial Narrow" w:cs="Arial"/>
                <w:b/>
                <w:sz w:val="24"/>
                <w:szCs w:val="24"/>
              </w:rPr>
              <w:t xml:space="preserve"> </w:t>
            </w:r>
            <w:r w:rsidRPr="00E8765F">
              <w:rPr>
                <w:rFonts w:ascii="Arial Narrow" w:hAnsi="Arial Narrow" w:cs="Arial"/>
                <w:sz w:val="24"/>
                <w:szCs w:val="24"/>
              </w:rPr>
              <w:t>como beneficiarios del seguro.</w:t>
            </w:r>
          </w:p>
          <w:p w:rsidR="00B927ED" w:rsidRPr="000C2E69" w:rsidRDefault="00B927ED" w:rsidP="00E3135F">
            <w:pPr>
              <w:pStyle w:val="Prrafodelista"/>
              <w:numPr>
                <w:ilvl w:val="0"/>
                <w:numId w:val="1"/>
              </w:numPr>
              <w:jc w:val="both"/>
              <w:rPr>
                <w:rFonts w:ascii="Arial Narrow" w:hAnsi="Arial Narrow"/>
                <w:sz w:val="24"/>
                <w:szCs w:val="24"/>
              </w:rPr>
            </w:pPr>
            <w:r>
              <w:rPr>
                <w:rFonts w:ascii="Arial Narrow" w:hAnsi="Arial Narrow" w:cs="Arial"/>
                <w:b/>
                <w:sz w:val="24"/>
                <w:szCs w:val="24"/>
              </w:rPr>
              <w:t>D</w:t>
            </w:r>
            <w:r w:rsidRPr="000C2E69">
              <w:rPr>
                <w:rFonts w:ascii="Arial Narrow" w:hAnsi="Arial Narrow" w:cs="Arial"/>
                <w:b/>
                <w:sz w:val="24"/>
                <w:szCs w:val="24"/>
              </w:rPr>
              <w:t xml:space="preserve">e transporte de mercancías: </w:t>
            </w:r>
            <w:r w:rsidRPr="000C2E69">
              <w:rPr>
                <w:rFonts w:ascii="Arial Narrow" w:hAnsi="Arial Narrow" w:cs="Arial"/>
                <w:sz w:val="24"/>
                <w:szCs w:val="24"/>
              </w:rPr>
              <w:t xml:space="preserve">debe tener al menos las siguientes condiciones: cobertura de ventas nacionales, urbanas: cobertura completa + huelga + lucro cesante 10%. compras nacionales, urbanas: cobertura completa + huelga. muebles, equipos y maquinas: cobertura + huelga sin avería particular. amparos adicionales: huelga: huelga, cierre patronal, suspensión de hecho de labores, conflictos colectivos de trabajo, disturbios de trabajo, asonada, motín, conmoción civil o popular, actos subversivos y de terrorismo. lucro cesante: un porcentaje adicional a la indemnización por daños materiales; modos de transporte: terrestre y aéreo. límite asegurado por despacho: ventas y compras nacionales y urbanas: </w:t>
            </w:r>
            <w:proofErr w:type="spellStart"/>
            <w:r w:rsidRPr="000C2E69">
              <w:rPr>
                <w:rFonts w:ascii="Arial Narrow" w:hAnsi="Arial Narrow" w:cs="Arial"/>
                <w:sz w:val="24"/>
                <w:szCs w:val="24"/>
              </w:rPr>
              <w:t>cop</w:t>
            </w:r>
            <w:proofErr w:type="spellEnd"/>
            <w:r w:rsidRPr="000C2E69">
              <w:rPr>
                <w:rFonts w:ascii="Arial Narrow" w:hAnsi="Arial Narrow" w:cs="Arial"/>
                <w:sz w:val="24"/>
                <w:szCs w:val="24"/>
              </w:rPr>
              <w:t>. 50smmlv. presupuestos anuales: ventas y compras nacionales y urbanas: 2000smmlv; deben incluirse automáticamente los bienes transportados sin necesidad de ser declarados, en la medida que sean de aquellos que se usen o e transporten en el giro ordinario de los negocios del asegurado.</w:t>
            </w:r>
          </w:p>
          <w:p w:rsidR="00B927ED" w:rsidRDefault="00B927ED" w:rsidP="00E3135F">
            <w:pPr>
              <w:ind w:left="360"/>
              <w:jc w:val="both"/>
              <w:rPr>
                <w:rFonts w:ascii="Arial Narrow" w:hAnsi="Arial Narrow"/>
                <w:sz w:val="24"/>
                <w:szCs w:val="24"/>
              </w:rPr>
            </w:pPr>
          </w:p>
          <w:p w:rsidR="00B927ED" w:rsidRPr="000C2E69" w:rsidRDefault="00B927ED" w:rsidP="00E3135F">
            <w:pPr>
              <w:ind w:left="360"/>
              <w:jc w:val="both"/>
              <w:rPr>
                <w:rFonts w:ascii="Arial Narrow" w:hAnsi="Arial Narrow"/>
                <w:sz w:val="24"/>
                <w:szCs w:val="24"/>
              </w:rPr>
            </w:pPr>
            <w:r>
              <w:rPr>
                <w:rFonts w:ascii="Arial Narrow" w:hAnsi="Arial Narrow"/>
                <w:sz w:val="24"/>
                <w:szCs w:val="24"/>
              </w:rPr>
              <w:t>E</w:t>
            </w:r>
            <w:r w:rsidRPr="000C2E69">
              <w:rPr>
                <w:rFonts w:ascii="Arial Narrow" w:hAnsi="Arial Narrow"/>
                <w:sz w:val="24"/>
                <w:szCs w:val="24"/>
              </w:rPr>
              <w:t>n el contrato respectivo se pactará expresamente la obligación que asume el contratista de adicionar el valor de las garantías o ampliar su vigencia, cuando de cualquier forma se incremente el valor o el plazo del contrato, así como a reponerlas cuando sean afectadas por siniestros.</w:t>
            </w:r>
          </w:p>
          <w:p w:rsidR="00224BC8" w:rsidRDefault="00224BC8" w:rsidP="00E3135F">
            <w:pPr>
              <w:ind w:left="360"/>
              <w:jc w:val="both"/>
              <w:rPr>
                <w:rFonts w:ascii="Arial Narrow" w:hAnsi="Arial Narrow"/>
                <w:sz w:val="24"/>
                <w:szCs w:val="24"/>
              </w:rPr>
            </w:pPr>
          </w:p>
          <w:p w:rsidR="00B927ED" w:rsidRPr="000C2E69" w:rsidRDefault="00B927ED" w:rsidP="00224BC8">
            <w:pPr>
              <w:ind w:left="360"/>
              <w:jc w:val="both"/>
              <w:rPr>
                <w:rFonts w:ascii="Arial Narrow" w:hAnsi="Arial Narrow"/>
                <w:sz w:val="24"/>
                <w:szCs w:val="24"/>
              </w:rPr>
            </w:pPr>
            <w:r w:rsidRPr="000C2E69">
              <w:rPr>
                <w:rFonts w:ascii="Arial Narrow" w:hAnsi="Arial Narrow"/>
                <w:sz w:val="24"/>
                <w:szCs w:val="24"/>
              </w:rPr>
              <w:t xml:space="preserve">Las garantías que constituya los contratistas deberán ser aprobadas por el área jurídica de </w:t>
            </w:r>
            <w:r w:rsidR="00224BC8">
              <w:rPr>
                <w:rFonts w:ascii="Arial Narrow" w:hAnsi="Arial Narrow"/>
                <w:sz w:val="24"/>
                <w:szCs w:val="24"/>
              </w:rPr>
              <w:t>FAMOC DEPANEL</w:t>
            </w:r>
            <w:r w:rsidRPr="000C2E69">
              <w:rPr>
                <w:rFonts w:ascii="Arial Narrow" w:hAnsi="Arial Narrow"/>
                <w:sz w:val="24"/>
                <w:szCs w:val="24"/>
              </w:rPr>
              <w:t xml:space="preserve"> S.A.</w:t>
            </w:r>
          </w:p>
          <w:p w:rsidR="00224BC8" w:rsidRDefault="00224BC8" w:rsidP="00E3135F">
            <w:pPr>
              <w:ind w:left="360"/>
              <w:jc w:val="both"/>
              <w:rPr>
                <w:rFonts w:ascii="Arial Narrow" w:hAnsi="Arial Narrow"/>
                <w:b/>
                <w:sz w:val="24"/>
                <w:szCs w:val="24"/>
              </w:rPr>
            </w:pPr>
          </w:p>
          <w:p w:rsidR="00B927ED" w:rsidRPr="00224BC8" w:rsidRDefault="00B927ED" w:rsidP="00E3135F">
            <w:pPr>
              <w:ind w:left="360"/>
              <w:jc w:val="both"/>
              <w:rPr>
                <w:rFonts w:ascii="Arial Narrow" w:hAnsi="Arial Narrow"/>
                <w:b/>
                <w:sz w:val="24"/>
                <w:szCs w:val="24"/>
              </w:rPr>
            </w:pPr>
            <w:r>
              <w:rPr>
                <w:rFonts w:ascii="Arial Narrow" w:hAnsi="Arial Narrow"/>
                <w:b/>
                <w:sz w:val="24"/>
                <w:szCs w:val="24"/>
              </w:rPr>
              <w:t>N</w:t>
            </w:r>
            <w:r w:rsidRPr="000C2E69">
              <w:rPr>
                <w:rFonts w:ascii="Arial Narrow" w:hAnsi="Arial Narrow"/>
                <w:b/>
                <w:sz w:val="24"/>
                <w:szCs w:val="24"/>
              </w:rPr>
              <w:t>ota</w:t>
            </w:r>
            <w:r w:rsidRPr="00224BC8">
              <w:rPr>
                <w:rFonts w:ascii="Arial Narrow" w:hAnsi="Arial Narrow"/>
                <w:b/>
                <w:sz w:val="24"/>
                <w:szCs w:val="24"/>
              </w:rPr>
              <w:t>: el área usuaria podrá establecer que no existe riesgo en determinado contrato y por lo tanto no se</w:t>
            </w:r>
            <w:r w:rsidR="00224BC8">
              <w:rPr>
                <w:rFonts w:ascii="Arial Narrow" w:hAnsi="Arial Narrow"/>
                <w:b/>
                <w:sz w:val="24"/>
                <w:szCs w:val="24"/>
              </w:rPr>
              <w:t xml:space="preserve"> </w:t>
            </w:r>
            <w:r w:rsidRPr="00224BC8">
              <w:rPr>
                <w:rFonts w:ascii="Arial Narrow" w:hAnsi="Arial Narrow"/>
                <w:b/>
                <w:sz w:val="24"/>
                <w:szCs w:val="24"/>
              </w:rPr>
              <w:t>exigirá garantía, debe estar debidamente justificado.</w:t>
            </w:r>
          </w:p>
          <w:p w:rsidR="00B927ED" w:rsidRDefault="00B927ED" w:rsidP="00E3135F">
            <w:pPr>
              <w:jc w:val="both"/>
              <w:rPr>
                <w:rFonts w:ascii="Arial Narrow" w:hAnsi="Arial Narrow"/>
                <w:sz w:val="24"/>
                <w:szCs w:val="24"/>
              </w:rPr>
            </w:pPr>
          </w:p>
        </w:tc>
      </w:tr>
      <w:tr w:rsidR="00B927ED" w:rsidTr="00033CDD">
        <w:tc>
          <w:tcPr>
            <w:tcW w:w="2660" w:type="dxa"/>
          </w:tcPr>
          <w:p w:rsidR="00B927ED" w:rsidRPr="000C2E69" w:rsidRDefault="00B927ED" w:rsidP="00E3135F">
            <w:pPr>
              <w:jc w:val="both"/>
              <w:rPr>
                <w:rFonts w:ascii="Arial Narrow" w:hAnsi="Arial Narrow"/>
                <w:b/>
                <w:sz w:val="24"/>
                <w:szCs w:val="24"/>
              </w:rPr>
            </w:pPr>
            <w:r>
              <w:rPr>
                <w:rFonts w:ascii="Arial Narrow" w:hAnsi="Arial Narrow"/>
                <w:b/>
                <w:sz w:val="24"/>
                <w:szCs w:val="24"/>
              </w:rPr>
              <w:lastRenderedPageBreak/>
              <w:t>D</w:t>
            </w:r>
            <w:r w:rsidRPr="000C2E69">
              <w:rPr>
                <w:rFonts w:ascii="Arial Narrow" w:hAnsi="Arial Narrow"/>
                <w:b/>
                <w:sz w:val="24"/>
                <w:szCs w:val="24"/>
              </w:rPr>
              <w:t>efinir e</w:t>
            </w:r>
            <w:r>
              <w:rPr>
                <w:rFonts w:ascii="Arial Narrow" w:hAnsi="Arial Narrow"/>
                <w:b/>
                <w:sz w:val="24"/>
                <w:szCs w:val="24"/>
              </w:rPr>
              <w:t>l responsable de la supervisión</w:t>
            </w:r>
          </w:p>
        </w:tc>
        <w:tc>
          <w:tcPr>
            <w:tcW w:w="7547" w:type="dxa"/>
            <w:gridSpan w:val="2"/>
          </w:tcPr>
          <w:p w:rsidR="00B927ED" w:rsidRPr="000C2E69" w:rsidRDefault="00B927ED" w:rsidP="00E3135F">
            <w:pPr>
              <w:ind w:left="360"/>
              <w:jc w:val="both"/>
              <w:rPr>
                <w:rFonts w:ascii="Arial Narrow" w:hAnsi="Arial Narrow"/>
                <w:sz w:val="24"/>
                <w:szCs w:val="24"/>
              </w:rPr>
            </w:pPr>
            <w:r w:rsidRPr="000C2E69">
              <w:rPr>
                <w:rFonts w:ascii="Arial Narrow" w:hAnsi="Arial Narrow"/>
                <w:sz w:val="24"/>
                <w:szCs w:val="24"/>
              </w:rPr>
              <w:t xml:space="preserve">En todos los contratos que </w:t>
            </w:r>
            <w:r w:rsidR="00E8765F">
              <w:rPr>
                <w:rFonts w:ascii="Arial Narrow" w:hAnsi="Arial Narrow"/>
                <w:sz w:val="24"/>
                <w:szCs w:val="24"/>
              </w:rPr>
              <w:t>FAMOC DEPANEL</w:t>
            </w:r>
            <w:r w:rsidRPr="000C2E69">
              <w:rPr>
                <w:rFonts w:ascii="Arial Narrow" w:hAnsi="Arial Narrow"/>
                <w:sz w:val="24"/>
                <w:szCs w:val="24"/>
              </w:rPr>
              <w:t xml:space="preserve"> en su calidad de contratante, deberá reservarse la facultad de vigilar o supervisar directamente con su propio personal o a través de los contratistas que señale para el efecto, las diversas etapas y fases de la ejecución del respectivo contrato.</w:t>
            </w:r>
          </w:p>
          <w:p w:rsidR="00B927ED" w:rsidRDefault="00B927ED" w:rsidP="00E3135F">
            <w:pPr>
              <w:jc w:val="both"/>
              <w:rPr>
                <w:rFonts w:ascii="Arial Narrow" w:hAnsi="Arial Narrow"/>
                <w:sz w:val="24"/>
                <w:szCs w:val="24"/>
              </w:rPr>
            </w:pPr>
          </w:p>
        </w:tc>
      </w:tr>
      <w:tr w:rsidR="00B927ED" w:rsidTr="00033CDD">
        <w:tc>
          <w:tcPr>
            <w:tcW w:w="2660" w:type="dxa"/>
          </w:tcPr>
          <w:p w:rsidR="00B927ED" w:rsidRDefault="00B927ED" w:rsidP="00E3135F">
            <w:pPr>
              <w:jc w:val="both"/>
              <w:rPr>
                <w:rFonts w:ascii="Arial Narrow" w:hAnsi="Arial Narrow"/>
                <w:b/>
                <w:sz w:val="24"/>
                <w:szCs w:val="24"/>
              </w:rPr>
            </w:pPr>
            <w:r>
              <w:rPr>
                <w:rFonts w:ascii="Arial Narrow" w:hAnsi="Arial Narrow"/>
                <w:b/>
                <w:sz w:val="24"/>
                <w:szCs w:val="24"/>
              </w:rPr>
              <w:t>S</w:t>
            </w:r>
            <w:r w:rsidRPr="000C2E69">
              <w:rPr>
                <w:rFonts w:ascii="Arial Narrow" w:hAnsi="Arial Narrow"/>
                <w:b/>
                <w:sz w:val="24"/>
                <w:szCs w:val="24"/>
              </w:rPr>
              <w:t>olicitar iniciar</w:t>
            </w:r>
            <w:r>
              <w:rPr>
                <w:rFonts w:ascii="Arial Narrow" w:hAnsi="Arial Narrow"/>
                <w:b/>
                <w:sz w:val="24"/>
                <w:szCs w:val="24"/>
              </w:rPr>
              <w:t xml:space="preserve"> con el proceso de contratación</w:t>
            </w:r>
          </w:p>
        </w:tc>
        <w:tc>
          <w:tcPr>
            <w:tcW w:w="7547" w:type="dxa"/>
            <w:gridSpan w:val="2"/>
          </w:tcPr>
          <w:p w:rsidR="004844CD" w:rsidRDefault="00B927ED" w:rsidP="00E3135F">
            <w:pPr>
              <w:ind w:left="360"/>
              <w:jc w:val="both"/>
              <w:rPr>
                <w:rFonts w:ascii="Arial Narrow" w:hAnsi="Arial Narrow"/>
                <w:sz w:val="24"/>
                <w:szCs w:val="24"/>
              </w:rPr>
            </w:pPr>
            <w:r>
              <w:rPr>
                <w:rFonts w:ascii="Arial Narrow" w:hAnsi="Arial Narrow"/>
                <w:sz w:val="24"/>
                <w:szCs w:val="24"/>
              </w:rPr>
              <w:t>S</w:t>
            </w:r>
            <w:r w:rsidRPr="000C2E69">
              <w:rPr>
                <w:rFonts w:ascii="Arial Narrow" w:hAnsi="Arial Narrow"/>
                <w:sz w:val="24"/>
                <w:szCs w:val="24"/>
              </w:rPr>
              <w:t xml:space="preserve">olicitar al área jurídica el inicio del proceso de contratación </w:t>
            </w:r>
            <w:r w:rsidR="004844CD">
              <w:rPr>
                <w:rFonts w:ascii="Arial Narrow" w:hAnsi="Arial Narrow"/>
                <w:sz w:val="24"/>
                <w:szCs w:val="24"/>
              </w:rPr>
              <w:t xml:space="preserve">con los siguientes documentos: </w:t>
            </w:r>
          </w:p>
          <w:p w:rsidR="004844CD" w:rsidRDefault="004844CD" w:rsidP="004844CD">
            <w:pPr>
              <w:pStyle w:val="Prrafodelista"/>
              <w:numPr>
                <w:ilvl w:val="0"/>
                <w:numId w:val="2"/>
              </w:numPr>
              <w:jc w:val="both"/>
              <w:rPr>
                <w:rFonts w:ascii="Arial Narrow" w:hAnsi="Arial Narrow"/>
                <w:sz w:val="24"/>
                <w:szCs w:val="24"/>
              </w:rPr>
            </w:pPr>
            <w:r w:rsidRPr="004844CD">
              <w:rPr>
                <w:rFonts w:ascii="Arial Narrow" w:hAnsi="Arial Narrow"/>
                <w:sz w:val="24"/>
                <w:szCs w:val="24"/>
              </w:rPr>
              <w:t>C</w:t>
            </w:r>
            <w:r w:rsidR="00B927ED" w:rsidRPr="004844CD">
              <w:rPr>
                <w:rFonts w:ascii="Arial Narrow" w:hAnsi="Arial Narrow"/>
                <w:sz w:val="24"/>
                <w:szCs w:val="24"/>
              </w:rPr>
              <w:t>ertificado de exi</w:t>
            </w:r>
            <w:r>
              <w:rPr>
                <w:rFonts w:ascii="Arial Narrow" w:hAnsi="Arial Narrow"/>
                <w:sz w:val="24"/>
                <w:szCs w:val="24"/>
              </w:rPr>
              <w:t>stencia y representación legal</w:t>
            </w:r>
          </w:p>
          <w:p w:rsidR="004844CD" w:rsidRDefault="004844CD" w:rsidP="004844CD">
            <w:pPr>
              <w:pStyle w:val="Prrafodelista"/>
              <w:numPr>
                <w:ilvl w:val="0"/>
                <w:numId w:val="2"/>
              </w:numPr>
              <w:jc w:val="both"/>
              <w:rPr>
                <w:rFonts w:ascii="Arial Narrow" w:hAnsi="Arial Narrow"/>
                <w:sz w:val="24"/>
                <w:szCs w:val="24"/>
              </w:rPr>
            </w:pPr>
            <w:r>
              <w:rPr>
                <w:rFonts w:ascii="Arial Narrow" w:hAnsi="Arial Narrow"/>
                <w:sz w:val="24"/>
                <w:szCs w:val="24"/>
              </w:rPr>
              <w:t>Cedula del representante legal</w:t>
            </w:r>
          </w:p>
          <w:p w:rsidR="004844CD" w:rsidRDefault="004844CD" w:rsidP="004844CD">
            <w:pPr>
              <w:pStyle w:val="Prrafodelista"/>
              <w:numPr>
                <w:ilvl w:val="0"/>
                <w:numId w:val="2"/>
              </w:numPr>
              <w:jc w:val="both"/>
              <w:rPr>
                <w:rFonts w:ascii="Arial Narrow" w:hAnsi="Arial Narrow"/>
                <w:sz w:val="24"/>
                <w:szCs w:val="24"/>
              </w:rPr>
            </w:pPr>
            <w:r>
              <w:rPr>
                <w:rFonts w:ascii="Arial Narrow" w:hAnsi="Arial Narrow"/>
                <w:sz w:val="24"/>
                <w:szCs w:val="24"/>
              </w:rPr>
              <w:t>A</w:t>
            </w:r>
            <w:r w:rsidR="00B927ED" w:rsidRPr="004844CD">
              <w:rPr>
                <w:rFonts w:ascii="Arial Narrow" w:hAnsi="Arial Narrow"/>
                <w:sz w:val="24"/>
                <w:szCs w:val="24"/>
              </w:rPr>
              <w:t>cta de órgano competente que apruebe la firma del repr</w:t>
            </w:r>
            <w:r>
              <w:rPr>
                <w:rFonts w:ascii="Arial Narrow" w:hAnsi="Arial Narrow"/>
                <w:sz w:val="24"/>
                <w:szCs w:val="24"/>
              </w:rPr>
              <w:t>esentante legal si es necesario Rut</w:t>
            </w:r>
          </w:p>
          <w:p w:rsidR="004844CD" w:rsidRDefault="004844CD" w:rsidP="004844CD">
            <w:pPr>
              <w:pStyle w:val="Prrafodelista"/>
              <w:numPr>
                <w:ilvl w:val="0"/>
                <w:numId w:val="2"/>
              </w:numPr>
              <w:jc w:val="both"/>
              <w:rPr>
                <w:rFonts w:ascii="Arial Narrow" w:hAnsi="Arial Narrow"/>
                <w:sz w:val="24"/>
                <w:szCs w:val="24"/>
              </w:rPr>
            </w:pPr>
            <w:r>
              <w:rPr>
                <w:rFonts w:ascii="Arial Narrow" w:hAnsi="Arial Narrow"/>
                <w:sz w:val="24"/>
                <w:szCs w:val="24"/>
              </w:rPr>
              <w:t xml:space="preserve">Parafiscales </w:t>
            </w:r>
          </w:p>
          <w:p w:rsidR="004844CD" w:rsidRDefault="004844CD" w:rsidP="004844CD">
            <w:pPr>
              <w:pStyle w:val="Prrafodelista"/>
              <w:numPr>
                <w:ilvl w:val="0"/>
                <w:numId w:val="2"/>
              </w:numPr>
              <w:jc w:val="both"/>
              <w:rPr>
                <w:rFonts w:ascii="Arial Narrow" w:hAnsi="Arial Narrow"/>
                <w:sz w:val="24"/>
                <w:szCs w:val="24"/>
              </w:rPr>
            </w:pPr>
            <w:r>
              <w:rPr>
                <w:rFonts w:ascii="Arial Narrow" w:hAnsi="Arial Narrow"/>
                <w:sz w:val="24"/>
                <w:szCs w:val="24"/>
              </w:rPr>
              <w:t>Cotización</w:t>
            </w:r>
          </w:p>
          <w:p w:rsidR="004844CD" w:rsidRDefault="004844CD" w:rsidP="004844CD">
            <w:pPr>
              <w:pStyle w:val="Prrafodelista"/>
              <w:numPr>
                <w:ilvl w:val="0"/>
                <w:numId w:val="2"/>
              </w:numPr>
              <w:jc w:val="both"/>
              <w:rPr>
                <w:rFonts w:ascii="Arial Narrow" w:hAnsi="Arial Narrow"/>
                <w:sz w:val="24"/>
                <w:szCs w:val="24"/>
              </w:rPr>
            </w:pPr>
            <w:r>
              <w:rPr>
                <w:rFonts w:ascii="Arial Narrow" w:hAnsi="Arial Narrow"/>
                <w:sz w:val="24"/>
                <w:szCs w:val="24"/>
              </w:rPr>
              <w:t>Presupuesto aprobado</w:t>
            </w:r>
          </w:p>
          <w:p w:rsidR="004844CD" w:rsidRDefault="004844CD" w:rsidP="004844CD">
            <w:pPr>
              <w:pStyle w:val="Prrafodelista"/>
              <w:numPr>
                <w:ilvl w:val="0"/>
                <w:numId w:val="2"/>
              </w:numPr>
              <w:jc w:val="both"/>
              <w:rPr>
                <w:rFonts w:ascii="Arial Narrow" w:hAnsi="Arial Narrow"/>
                <w:sz w:val="24"/>
                <w:szCs w:val="24"/>
              </w:rPr>
            </w:pPr>
            <w:r>
              <w:rPr>
                <w:rFonts w:ascii="Arial Narrow" w:hAnsi="Arial Narrow"/>
                <w:sz w:val="24"/>
                <w:szCs w:val="24"/>
              </w:rPr>
              <w:t>Lista chequeo</w:t>
            </w:r>
          </w:p>
          <w:p w:rsidR="00B927ED" w:rsidRPr="004844CD" w:rsidRDefault="004844CD" w:rsidP="004844CD">
            <w:pPr>
              <w:pStyle w:val="Prrafodelista"/>
              <w:numPr>
                <w:ilvl w:val="0"/>
                <w:numId w:val="2"/>
              </w:numPr>
              <w:jc w:val="both"/>
              <w:rPr>
                <w:rFonts w:ascii="Arial Narrow" w:hAnsi="Arial Narrow"/>
                <w:sz w:val="24"/>
                <w:szCs w:val="24"/>
              </w:rPr>
            </w:pPr>
            <w:r>
              <w:rPr>
                <w:rFonts w:ascii="Arial Narrow" w:hAnsi="Arial Narrow"/>
                <w:sz w:val="24"/>
                <w:szCs w:val="24"/>
              </w:rPr>
              <w:t>F</w:t>
            </w:r>
            <w:r w:rsidR="00B927ED" w:rsidRPr="004844CD">
              <w:rPr>
                <w:rFonts w:ascii="Arial Narrow" w:hAnsi="Arial Narrow"/>
                <w:sz w:val="24"/>
                <w:szCs w:val="24"/>
              </w:rPr>
              <w:t>ormato de estudios previos diligenciado y demás que se requieran.</w:t>
            </w:r>
          </w:p>
          <w:p w:rsidR="00B927ED" w:rsidRPr="000C2E69" w:rsidRDefault="00B927ED" w:rsidP="00E3135F">
            <w:pPr>
              <w:ind w:left="360"/>
              <w:jc w:val="both"/>
              <w:rPr>
                <w:rFonts w:ascii="Arial Narrow" w:hAnsi="Arial Narrow"/>
                <w:sz w:val="24"/>
                <w:szCs w:val="24"/>
              </w:rPr>
            </w:pPr>
          </w:p>
        </w:tc>
      </w:tr>
      <w:tr w:rsidR="00B927ED" w:rsidTr="00033CDD">
        <w:tc>
          <w:tcPr>
            <w:tcW w:w="2660" w:type="dxa"/>
          </w:tcPr>
          <w:p w:rsidR="00B927ED" w:rsidRDefault="00B927ED" w:rsidP="00E3135F">
            <w:pPr>
              <w:jc w:val="both"/>
              <w:rPr>
                <w:rFonts w:ascii="Arial Narrow" w:hAnsi="Arial Narrow"/>
                <w:b/>
                <w:sz w:val="24"/>
                <w:szCs w:val="24"/>
              </w:rPr>
            </w:pPr>
            <w:r>
              <w:rPr>
                <w:rFonts w:ascii="Arial Narrow" w:hAnsi="Arial Narrow"/>
                <w:b/>
                <w:sz w:val="24"/>
                <w:szCs w:val="24"/>
              </w:rPr>
              <w:t>Elaboración del contrato</w:t>
            </w:r>
          </w:p>
        </w:tc>
        <w:tc>
          <w:tcPr>
            <w:tcW w:w="7547" w:type="dxa"/>
            <w:gridSpan w:val="2"/>
          </w:tcPr>
          <w:p w:rsidR="00B927ED" w:rsidRPr="000C2E69" w:rsidRDefault="00B927ED" w:rsidP="00E3135F">
            <w:pPr>
              <w:ind w:left="360"/>
              <w:jc w:val="both"/>
              <w:rPr>
                <w:rFonts w:ascii="Arial Narrow" w:hAnsi="Arial Narrow"/>
                <w:sz w:val="24"/>
                <w:szCs w:val="24"/>
              </w:rPr>
            </w:pPr>
            <w:r w:rsidRPr="000C2E69">
              <w:rPr>
                <w:rFonts w:ascii="Arial Narrow" w:hAnsi="Arial Narrow"/>
                <w:sz w:val="24"/>
                <w:szCs w:val="24"/>
              </w:rPr>
              <w:t xml:space="preserve">Realizar las actividades de celebración, legalización y ejecución del contrato </w:t>
            </w:r>
            <w:r w:rsidR="00CB483F" w:rsidRPr="000C2E69">
              <w:rPr>
                <w:rFonts w:ascii="Arial Narrow" w:hAnsi="Arial Narrow"/>
                <w:sz w:val="24"/>
                <w:szCs w:val="24"/>
              </w:rPr>
              <w:t>de acuerdo con</w:t>
            </w:r>
            <w:r w:rsidRPr="000C2E69">
              <w:rPr>
                <w:rFonts w:ascii="Arial Narrow" w:hAnsi="Arial Narrow"/>
                <w:sz w:val="24"/>
                <w:szCs w:val="24"/>
              </w:rPr>
              <w:t xml:space="preserve"> l</w:t>
            </w:r>
            <w:r>
              <w:rPr>
                <w:rFonts w:ascii="Arial Narrow" w:hAnsi="Arial Narrow"/>
                <w:sz w:val="24"/>
                <w:szCs w:val="24"/>
              </w:rPr>
              <w:t>o</w:t>
            </w:r>
            <w:r w:rsidRPr="000C2E69">
              <w:rPr>
                <w:rFonts w:ascii="Arial Narrow" w:hAnsi="Arial Narrow"/>
                <w:sz w:val="24"/>
                <w:szCs w:val="24"/>
              </w:rPr>
              <w:t xml:space="preserve"> previst</w:t>
            </w:r>
            <w:r>
              <w:rPr>
                <w:rFonts w:ascii="Arial Narrow" w:hAnsi="Arial Narrow"/>
                <w:sz w:val="24"/>
                <w:szCs w:val="24"/>
              </w:rPr>
              <w:t>o por</w:t>
            </w:r>
            <w:r w:rsidRPr="000C2E69">
              <w:rPr>
                <w:rFonts w:ascii="Arial Narrow" w:hAnsi="Arial Narrow"/>
                <w:sz w:val="24"/>
                <w:szCs w:val="24"/>
              </w:rPr>
              <w:t xml:space="preserve"> </w:t>
            </w:r>
            <w:r w:rsidR="00CB483F">
              <w:rPr>
                <w:rFonts w:ascii="Arial Narrow" w:hAnsi="Arial Narrow"/>
                <w:sz w:val="24"/>
                <w:szCs w:val="24"/>
              </w:rPr>
              <w:t>FAMOC DEPANEL</w:t>
            </w:r>
            <w:r w:rsidRPr="000C2E69">
              <w:rPr>
                <w:rFonts w:ascii="Arial Narrow" w:hAnsi="Arial Narrow"/>
                <w:sz w:val="24"/>
                <w:szCs w:val="24"/>
              </w:rPr>
              <w:t>.</w:t>
            </w:r>
          </w:p>
          <w:p w:rsidR="00B927ED" w:rsidRPr="000C2E69" w:rsidRDefault="00B927ED" w:rsidP="00E3135F">
            <w:pPr>
              <w:ind w:left="360"/>
              <w:jc w:val="both"/>
              <w:rPr>
                <w:rFonts w:ascii="Arial Narrow" w:hAnsi="Arial Narrow"/>
                <w:sz w:val="24"/>
                <w:szCs w:val="24"/>
              </w:rPr>
            </w:pPr>
          </w:p>
        </w:tc>
      </w:tr>
      <w:tr w:rsidR="00B927ED" w:rsidTr="00033CDD">
        <w:tc>
          <w:tcPr>
            <w:tcW w:w="2660" w:type="dxa"/>
          </w:tcPr>
          <w:p w:rsidR="00B927ED" w:rsidRDefault="00B927ED" w:rsidP="00E3135F">
            <w:pPr>
              <w:jc w:val="both"/>
              <w:rPr>
                <w:rFonts w:ascii="Arial Narrow" w:hAnsi="Arial Narrow"/>
                <w:b/>
                <w:sz w:val="24"/>
                <w:szCs w:val="24"/>
              </w:rPr>
            </w:pPr>
            <w:r>
              <w:rPr>
                <w:rFonts w:ascii="Arial Narrow" w:hAnsi="Arial Narrow"/>
                <w:b/>
                <w:sz w:val="24"/>
                <w:szCs w:val="24"/>
              </w:rPr>
              <w:t>Constitución de garantías</w:t>
            </w:r>
          </w:p>
        </w:tc>
        <w:tc>
          <w:tcPr>
            <w:tcW w:w="7547" w:type="dxa"/>
            <w:gridSpan w:val="2"/>
          </w:tcPr>
          <w:p w:rsidR="00B927ED" w:rsidRPr="000C2E69" w:rsidRDefault="00B927ED" w:rsidP="00E3135F">
            <w:pPr>
              <w:ind w:left="360"/>
              <w:jc w:val="both"/>
              <w:rPr>
                <w:rFonts w:ascii="Arial Narrow" w:hAnsi="Arial Narrow"/>
                <w:sz w:val="24"/>
                <w:szCs w:val="24"/>
              </w:rPr>
            </w:pPr>
            <w:r w:rsidRPr="000C2E69">
              <w:rPr>
                <w:rFonts w:ascii="Arial Narrow" w:hAnsi="Arial Narrow"/>
                <w:sz w:val="24"/>
                <w:szCs w:val="24"/>
              </w:rPr>
              <w:t>Realizar las actividades pertinentes para que por parte del contratista se efectué la emisión de las garantías requeridas.</w:t>
            </w:r>
          </w:p>
          <w:p w:rsidR="00B927ED" w:rsidRPr="000C2E69" w:rsidRDefault="00B927ED" w:rsidP="00E3135F">
            <w:pPr>
              <w:ind w:left="360"/>
              <w:jc w:val="both"/>
              <w:rPr>
                <w:rFonts w:ascii="Arial Narrow" w:hAnsi="Arial Narrow"/>
                <w:sz w:val="24"/>
                <w:szCs w:val="24"/>
              </w:rPr>
            </w:pPr>
          </w:p>
        </w:tc>
      </w:tr>
      <w:tr w:rsidR="00B927ED" w:rsidTr="00033CDD">
        <w:trPr>
          <w:trHeight w:val="295"/>
        </w:trPr>
        <w:tc>
          <w:tcPr>
            <w:tcW w:w="2660" w:type="dxa"/>
          </w:tcPr>
          <w:p w:rsidR="00B927ED" w:rsidRDefault="00B927ED" w:rsidP="00E3135F">
            <w:pPr>
              <w:jc w:val="both"/>
              <w:rPr>
                <w:rFonts w:ascii="Arial Narrow" w:hAnsi="Arial Narrow"/>
                <w:b/>
                <w:sz w:val="24"/>
                <w:szCs w:val="24"/>
              </w:rPr>
            </w:pPr>
            <w:r>
              <w:rPr>
                <w:rFonts w:ascii="Arial Narrow" w:hAnsi="Arial Narrow"/>
                <w:b/>
                <w:sz w:val="24"/>
                <w:szCs w:val="24"/>
              </w:rPr>
              <w:t>Elaboración del acta de inicio</w:t>
            </w:r>
            <w:r w:rsidR="00C261F4">
              <w:rPr>
                <w:rFonts w:ascii="Arial Narrow" w:hAnsi="Arial Narrow"/>
                <w:b/>
                <w:sz w:val="24"/>
                <w:szCs w:val="24"/>
              </w:rPr>
              <w:t xml:space="preserve"> y entrega</w:t>
            </w:r>
          </w:p>
        </w:tc>
        <w:tc>
          <w:tcPr>
            <w:tcW w:w="7547" w:type="dxa"/>
            <w:gridSpan w:val="2"/>
          </w:tcPr>
          <w:p w:rsidR="00B927ED" w:rsidRPr="000C2E69" w:rsidRDefault="00B927ED" w:rsidP="00E3135F">
            <w:pPr>
              <w:ind w:left="360"/>
              <w:jc w:val="both"/>
              <w:rPr>
                <w:rFonts w:ascii="Arial Narrow" w:hAnsi="Arial Narrow"/>
                <w:sz w:val="24"/>
                <w:szCs w:val="24"/>
              </w:rPr>
            </w:pPr>
            <w:r w:rsidRPr="000C2E69">
              <w:rPr>
                <w:rFonts w:ascii="Arial Narrow" w:hAnsi="Arial Narrow"/>
                <w:sz w:val="24"/>
                <w:szCs w:val="24"/>
              </w:rPr>
              <w:t>Elaborar el acta de inicio</w:t>
            </w:r>
            <w:r w:rsidR="00584D85">
              <w:rPr>
                <w:rFonts w:ascii="Arial Narrow" w:hAnsi="Arial Narrow"/>
                <w:sz w:val="24"/>
                <w:szCs w:val="24"/>
              </w:rPr>
              <w:t xml:space="preserve"> y entrega</w:t>
            </w:r>
            <w:r w:rsidRPr="000C2E69">
              <w:rPr>
                <w:rFonts w:ascii="Arial Narrow" w:hAnsi="Arial Narrow"/>
                <w:sz w:val="24"/>
                <w:szCs w:val="24"/>
              </w:rPr>
              <w:t>, que será suscrita por parte del supervisor y contratista.</w:t>
            </w:r>
          </w:p>
          <w:p w:rsidR="00B927ED" w:rsidRPr="000C2E69" w:rsidRDefault="00B927ED" w:rsidP="00E3135F">
            <w:pPr>
              <w:ind w:left="360"/>
              <w:jc w:val="both"/>
              <w:rPr>
                <w:rFonts w:ascii="Arial Narrow" w:hAnsi="Arial Narrow"/>
                <w:sz w:val="24"/>
                <w:szCs w:val="24"/>
              </w:rPr>
            </w:pPr>
          </w:p>
        </w:tc>
      </w:tr>
      <w:tr w:rsidR="00B927ED" w:rsidTr="00033CDD">
        <w:tc>
          <w:tcPr>
            <w:tcW w:w="2660" w:type="dxa"/>
          </w:tcPr>
          <w:p w:rsidR="00B927ED" w:rsidRPr="000C2E69" w:rsidRDefault="00B927ED" w:rsidP="00E3135F">
            <w:pPr>
              <w:jc w:val="both"/>
              <w:rPr>
                <w:rFonts w:ascii="Arial Narrow" w:hAnsi="Arial Narrow"/>
                <w:b/>
                <w:sz w:val="24"/>
                <w:szCs w:val="24"/>
              </w:rPr>
            </w:pPr>
            <w:r>
              <w:rPr>
                <w:rFonts w:ascii="Arial Narrow" w:hAnsi="Arial Narrow"/>
                <w:b/>
                <w:sz w:val="24"/>
                <w:szCs w:val="24"/>
              </w:rPr>
              <w:t>Supervisión y liquidación</w:t>
            </w:r>
          </w:p>
        </w:tc>
        <w:tc>
          <w:tcPr>
            <w:tcW w:w="7547" w:type="dxa"/>
            <w:gridSpan w:val="2"/>
          </w:tcPr>
          <w:p w:rsidR="00B927ED" w:rsidRDefault="00B927ED" w:rsidP="00E3135F">
            <w:pPr>
              <w:ind w:left="360"/>
              <w:jc w:val="both"/>
              <w:rPr>
                <w:rFonts w:ascii="Arial Narrow" w:hAnsi="Arial Narrow"/>
                <w:sz w:val="24"/>
                <w:szCs w:val="24"/>
              </w:rPr>
            </w:pPr>
            <w:r w:rsidRPr="000C2E69">
              <w:rPr>
                <w:rFonts w:ascii="Arial Narrow" w:hAnsi="Arial Narrow"/>
                <w:sz w:val="24"/>
                <w:szCs w:val="24"/>
              </w:rPr>
              <w:t xml:space="preserve">Hacer cumplir las obligaciones a cargo del contratista, los pagos a cargo de </w:t>
            </w:r>
            <w:r w:rsidR="00C400F3">
              <w:rPr>
                <w:rFonts w:ascii="Arial Narrow" w:hAnsi="Arial Narrow"/>
                <w:sz w:val="24"/>
                <w:szCs w:val="24"/>
              </w:rPr>
              <w:t>FAMOC DEPANEL</w:t>
            </w:r>
            <w:r w:rsidRPr="000C2E69">
              <w:rPr>
                <w:rFonts w:ascii="Arial Narrow" w:hAnsi="Arial Narrow"/>
                <w:sz w:val="24"/>
                <w:szCs w:val="24"/>
              </w:rPr>
              <w:t>, los saldos a favor de las partes y los compromisos necesarios para quedar a paz y salvo en relación con la ejecución del contrato.</w:t>
            </w:r>
          </w:p>
          <w:p w:rsidR="00F85C6A" w:rsidRPr="000C2E69" w:rsidRDefault="00F85C6A" w:rsidP="00E3135F">
            <w:pPr>
              <w:ind w:left="360"/>
              <w:jc w:val="both"/>
              <w:rPr>
                <w:rFonts w:ascii="Arial Narrow" w:hAnsi="Arial Narrow"/>
                <w:sz w:val="24"/>
                <w:szCs w:val="24"/>
              </w:rPr>
            </w:pPr>
            <w:r>
              <w:rPr>
                <w:rFonts w:ascii="Arial Narrow" w:hAnsi="Arial Narrow"/>
                <w:sz w:val="24"/>
                <w:szCs w:val="24"/>
              </w:rPr>
              <w:t>Se deben establecer e informar las obligaciones del supervisor de cada contrato, de acuerdo a la etapa del proyecto o contratación.</w:t>
            </w:r>
          </w:p>
          <w:p w:rsidR="00B927ED" w:rsidRPr="000C2E69" w:rsidRDefault="00B927ED" w:rsidP="00E3135F">
            <w:pPr>
              <w:ind w:left="360"/>
              <w:jc w:val="both"/>
              <w:rPr>
                <w:rFonts w:ascii="Arial Narrow" w:hAnsi="Arial Narrow"/>
                <w:sz w:val="24"/>
                <w:szCs w:val="24"/>
              </w:rPr>
            </w:pPr>
          </w:p>
        </w:tc>
      </w:tr>
    </w:tbl>
    <w:p w:rsidR="00B927ED" w:rsidRPr="000C2E69" w:rsidRDefault="00B927ED" w:rsidP="00B927ED">
      <w:pPr>
        <w:ind w:left="360"/>
        <w:jc w:val="both"/>
        <w:rPr>
          <w:rFonts w:ascii="Arial Narrow" w:hAnsi="Arial Narrow"/>
          <w:sz w:val="24"/>
          <w:szCs w:val="24"/>
        </w:rPr>
      </w:pPr>
    </w:p>
    <w:p w:rsidR="00A553EC" w:rsidRDefault="00A553EC"/>
    <w:sectPr w:rsidR="00A553EC" w:rsidSect="00033CDD">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44CD" w:rsidRDefault="004844CD" w:rsidP="004844CD">
      <w:pPr>
        <w:spacing w:after="0" w:line="240" w:lineRule="auto"/>
      </w:pPr>
      <w:r>
        <w:separator/>
      </w:r>
    </w:p>
  </w:endnote>
  <w:endnote w:type="continuationSeparator" w:id="0">
    <w:p w:rsidR="004844CD" w:rsidRDefault="004844CD" w:rsidP="004844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44CD" w:rsidRDefault="004844CD" w:rsidP="004844CD">
      <w:pPr>
        <w:spacing w:after="0" w:line="240" w:lineRule="auto"/>
      </w:pPr>
      <w:r>
        <w:separator/>
      </w:r>
    </w:p>
  </w:footnote>
  <w:footnote w:type="continuationSeparator" w:id="0">
    <w:p w:rsidR="004844CD" w:rsidRDefault="004844CD" w:rsidP="004844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44CD" w:rsidRDefault="006F62B1" w:rsidP="004844CD">
    <w:pPr>
      <w:tabs>
        <w:tab w:val="left" w:pos="8595"/>
      </w:tabs>
    </w:pPr>
    <w:r>
      <w:rPr>
        <w:noProof/>
        <w:lang w:eastAsia="es-CO"/>
      </w:rPr>
      <w:drawing>
        <wp:anchor distT="0" distB="0" distL="114300" distR="114300" simplePos="0" relativeHeight="251661312" behindDoc="1" locked="0" layoutInCell="1" allowOverlap="1" wp14:anchorId="5DAB1584" wp14:editId="0765633D">
          <wp:simplePos x="0" y="0"/>
          <wp:positionH relativeFrom="column">
            <wp:posOffset>15240</wp:posOffset>
          </wp:positionH>
          <wp:positionV relativeFrom="paragraph">
            <wp:posOffset>150495</wp:posOffset>
          </wp:positionV>
          <wp:extent cx="2244725" cy="518160"/>
          <wp:effectExtent l="0" t="0" r="0" b="0"/>
          <wp:wrapNone/>
          <wp:docPr id="13" name="12 Imagen" descr="Y:\3.DOCUMENTOS SGCA\Sistema Integrado de Gestión Famoc Depanel\LETRAS-03.png"/>
          <wp:cNvGraphicFramePr/>
          <a:graphic xmlns:a="http://schemas.openxmlformats.org/drawingml/2006/main">
            <a:graphicData uri="http://schemas.openxmlformats.org/drawingml/2006/picture">
              <pic:pic xmlns:pic="http://schemas.openxmlformats.org/drawingml/2006/picture">
                <pic:nvPicPr>
                  <pic:cNvPr id="13" name="12 Imagen" descr="Y:\3.DOCUMENTOS SGCA\Sistema Integrado de Gestión Famoc Depanel\LETRAS-03.png"/>
                  <pic:cNvPicPr/>
                </pic:nvPicPr>
                <pic:blipFill rotWithShape="1">
                  <a:blip r:embed="rId1" cstate="print">
                    <a:extLst>
                      <a:ext uri="{28A0092B-C50C-407E-A947-70E740481C1C}">
                        <a14:useLocalDpi xmlns:a14="http://schemas.microsoft.com/office/drawing/2010/main" val="0"/>
                      </a:ext>
                    </a:extLst>
                  </a:blip>
                  <a:srcRect l="5242" t="10591" r="7258" b="7328"/>
                  <a:stretch/>
                </pic:blipFill>
                <pic:spPr bwMode="auto">
                  <a:xfrm>
                    <a:off x="0" y="0"/>
                    <a:ext cx="2244725" cy="5181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33CDD">
      <w:rPr>
        <w:noProof/>
        <w:lang w:eastAsia="es-CO"/>
      </w:rPr>
      <mc:AlternateContent>
        <mc:Choice Requires="wps">
          <w:drawing>
            <wp:anchor distT="0" distB="0" distL="114299" distR="114299" simplePos="0" relativeHeight="251659264" behindDoc="0" locked="0" layoutInCell="1" allowOverlap="1" wp14:anchorId="419EC080" wp14:editId="024BC8CB">
              <wp:simplePos x="0" y="0"/>
              <wp:positionH relativeFrom="column">
                <wp:posOffset>3157855</wp:posOffset>
              </wp:positionH>
              <wp:positionV relativeFrom="paragraph">
                <wp:posOffset>121920</wp:posOffset>
              </wp:positionV>
              <wp:extent cx="0" cy="582930"/>
              <wp:effectExtent l="0" t="0" r="19050" b="26670"/>
              <wp:wrapNone/>
              <wp:docPr id="8" name="18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8293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18 Conector recto" o:spid="_x0000_s1026" style="position:absolute;z-index:2516592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248.65pt,9.6pt" to="248.6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" strokecolor="black [3200]" strokeweight="1pt">
              <v:stroke joinstyle="miter"/>
              <o:lock v:ext="edit" shapetype="f"/>
            </v:line>
          </w:pict>
        </mc:Fallback>
      </mc:AlternateContent>
    </w:r>
    <w:r w:rsidR="00033CDD">
      <w:rPr>
        <w:noProof/>
        <w:lang w:eastAsia="es-CO"/>
      </w:rPr>
      <mc:AlternateContent>
        <mc:Choice Requires="wps">
          <w:drawing>
            <wp:anchor distT="4294967295" distB="4294967295" distL="114300" distR="114300" simplePos="0" relativeHeight="251660288" behindDoc="0" locked="0" layoutInCell="1" allowOverlap="1" wp14:anchorId="3062C281" wp14:editId="57CC8F87">
              <wp:simplePos x="0" y="0"/>
              <wp:positionH relativeFrom="column">
                <wp:posOffset>-156210</wp:posOffset>
              </wp:positionH>
              <wp:positionV relativeFrom="paragraph">
                <wp:posOffset>112395</wp:posOffset>
              </wp:positionV>
              <wp:extent cx="6048375" cy="0"/>
              <wp:effectExtent l="0" t="0" r="9525" b="19050"/>
              <wp:wrapNone/>
              <wp:docPr id="9" name="17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48375"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17 Conector recto"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2.3pt,8.85pt" to="463.9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" strokecolor="black [3200]" strokeweight="1pt">
              <v:stroke joinstyle="miter"/>
              <o:lock v:ext="edit" shapetype="f"/>
            </v:line>
          </w:pict>
        </mc:Fallback>
      </mc:AlternateContent>
    </w:r>
    <w:r w:rsidR="004844CD">
      <w:tab/>
    </w:r>
  </w:p>
  <w:p w:rsidR="004844CD" w:rsidRDefault="004844CD" w:rsidP="004844CD">
    <w:pPr>
      <w:tabs>
        <w:tab w:val="left" w:pos="8595"/>
      </w:tabs>
      <w:spacing w:after="0"/>
      <w:jc w:val="right"/>
      <w:rPr>
        <w:b/>
      </w:rPr>
    </w:pPr>
    <w:r w:rsidRPr="004844CD">
      <w:rPr>
        <w:b/>
      </w:rPr>
      <w:t>CONTRATACIÓN EXTERNA</w:t>
    </w:r>
  </w:p>
  <w:p w:rsidR="004844CD" w:rsidRDefault="004844CD" w:rsidP="004844CD">
    <w:pPr>
      <w:spacing w:after="0"/>
      <w:jc w:val="right"/>
    </w:pPr>
    <w:r>
      <w:rPr>
        <w:sz w:val="18"/>
        <w:szCs w:val="18"/>
      </w:rPr>
      <w:t xml:space="preserve">                                                                     </w:t>
    </w:r>
    <w:r w:rsidR="009B17F0">
      <w:rPr>
        <w:sz w:val="18"/>
        <w:szCs w:val="18"/>
      </w:rPr>
      <w:t xml:space="preserve">                               F-GCA-05</w:t>
    </w:r>
    <w:r>
      <w:rPr>
        <w:sz w:val="18"/>
        <w:szCs w:val="18"/>
      </w:rPr>
      <w:t xml:space="preserve"> Rev. 1 / SEPTIEMBRE 2018</w:t>
    </w:r>
  </w:p>
  <w:p w:rsidR="004844CD" w:rsidRDefault="004844C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80836"/>
    <w:multiLevelType w:val="hybridMultilevel"/>
    <w:tmpl w:val="7F068DA6"/>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22D32A16"/>
    <w:multiLevelType w:val="hybridMultilevel"/>
    <w:tmpl w:val="8138D262"/>
    <w:lvl w:ilvl="0" w:tplc="A7E48352">
      <w:start w:val="16"/>
      <w:numFmt w:val="bullet"/>
      <w:lvlText w:val="-"/>
      <w:lvlJc w:val="left"/>
      <w:pPr>
        <w:ind w:left="720" w:hanging="360"/>
      </w:pPr>
      <w:rPr>
        <w:rFonts w:ascii="Arial Narrow" w:eastAsiaTheme="minorHAnsi" w:hAnsi="Arial Narrow"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27ED"/>
    <w:rsid w:val="00033CDD"/>
    <w:rsid w:val="00224BC8"/>
    <w:rsid w:val="004844CD"/>
    <w:rsid w:val="00567227"/>
    <w:rsid w:val="00584D85"/>
    <w:rsid w:val="006F62B1"/>
    <w:rsid w:val="009B17F0"/>
    <w:rsid w:val="00A553EC"/>
    <w:rsid w:val="00B927ED"/>
    <w:rsid w:val="00C261F4"/>
    <w:rsid w:val="00C400F3"/>
    <w:rsid w:val="00CB483F"/>
    <w:rsid w:val="00E8765F"/>
    <w:rsid w:val="00F85C6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27E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927ED"/>
    <w:pPr>
      <w:ind w:left="720"/>
      <w:contextualSpacing/>
    </w:pPr>
  </w:style>
  <w:style w:type="table" w:styleId="Tablaconcuadrcula">
    <w:name w:val="Table Grid"/>
    <w:basedOn w:val="Tablanormal"/>
    <w:uiPriority w:val="39"/>
    <w:rsid w:val="00B927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4844C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844CD"/>
  </w:style>
  <w:style w:type="paragraph" w:styleId="Piedepgina">
    <w:name w:val="footer"/>
    <w:basedOn w:val="Normal"/>
    <w:link w:val="PiedepginaCar"/>
    <w:uiPriority w:val="99"/>
    <w:unhideWhenUsed/>
    <w:rsid w:val="004844C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844CD"/>
  </w:style>
  <w:style w:type="paragraph" w:styleId="Textodeglobo">
    <w:name w:val="Balloon Text"/>
    <w:basedOn w:val="Normal"/>
    <w:link w:val="TextodegloboCar"/>
    <w:uiPriority w:val="99"/>
    <w:semiHidden/>
    <w:unhideWhenUsed/>
    <w:rsid w:val="006F62B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F62B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27E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927ED"/>
    <w:pPr>
      <w:ind w:left="720"/>
      <w:contextualSpacing/>
    </w:pPr>
  </w:style>
  <w:style w:type="table" w:styleId="Tablaconcuadrcula">
    <w:name w:val="Table Grid"/>
    <w:basedOn w:val="Tablanormal"/>
    <w:uiPriority w:val="39"/>
    <w:rsid w:val="00B927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4844C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844CD"/>
  </w:style>
  <w:style w:type="paragraph" w:styleId="Piedepgina">
    <w:name w:val="footer"/>
    <w:basedOn w:val="Normal"/>
    <w:link w:val="PiedepginaCar"/>
    <w:uiPriority w:val="99"/>
    <w:unhideWhenUsed/>
    <w:rsid w:val="004844C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844CD"/>
  </w:style>
  <w:style w:type="paragraph" w:styleId="Textodeglobo">
    <w:name w:val="Balloon Text"/>
    <w:basedOn w:val="Normal"/>
    <w:link w:val="TextodegloboCar"/>
    <w:uiPriority w:val="99"/>
    <w:semiHidden/>
    <w:unhideWhenUsed/>
    <w:rsid w:val="006F62B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F62B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1154</Words>
  <Characters>6349</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INGENIERIA MECATRONICA: WILMAN YESID FARFAN DIAZ</dc:creator>
  <cp:lastModifiedBy>Calidad</cp:lastModifiedBy>
  <cp:revision>3</cp:revision>
  <dcterms:created xsi:type="dcterms:W3CDTF">2018-09-24T23:12:00Z</dcterms:created>
  <dcterms:modified xsi:type="dcterms:W3CDTF">2019-01-24T19:28:00Z</dcterms:modified>
</cp:coreProperties>
</file>