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3A" w:rsidRPr="00086FF1" w:rsidRDefault="001C37E5" w:rsidP="00E25E71">
      <w:pPr>
        <w:jc w:val="center"/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  <w:t>PROCEDIMI</w:t>
      </w:r>
      <w:r w:rsidR="00177533" w:rsidRPr="00086FF1"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  <w:t xml:space="preserve">ENTO </w:t>
      </w:r>
      <w:r w:rsidR="008209D3"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  <w:t>INDUCCIÓN, REINDUCCIÓN Y CAPACITACIONES</w:t>
      </w:r>
    </w:p>
    <w:p w:rsidR="002C179D" w:rsidRPr="00086FF1" w:rsidRDefault="002C179D" w:rsidP="00164E3A">
      <w:pPr>
        <w:jc w:val="center"/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</w:pPr>
    </w:p>
    <w:p w:rsidR="003D3D23" w:rsidRDefault="004C4C10" w:rsidP="003D3D23">
      <w:pPr>
        <w:pStyle w:val="Ttulo1"/>
        <w:keepLines/>
        <w:numPr>
          <w:ilvl w:val="0"/>
          <w:numId w:val="16"/>
        </w:numPr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  <w:bookmarkStart w:id="0" w:name="_Toc478129169"/>
      <w:r w:rsidRPr="00086FF1">
        <w:rPr>
          <w:rFonts w:ascii="Century Gothic" w:hAnsi="Century Gothic"/>
          <w:color w:val="2F5496" w:themeColor="accent5" w:themeShade="BF"/>
          <w:sz w:val="22"/>
          <w:szCs w:val="22"/>
        </w:rPr>
        <w:t>OBJETIVO</w:t>
      </w:r>
      <w:bookmarkStart w:id="1" w:name="_Toc478129170"/>
      <w:bookmarkEnd w:id="0"/>
    </w:p>
    <w:p w:rsidR="003D3D23" w:rsidRDefault="003D3D23" w:rsidP="003D3D23">
      <w:pPr>
        <w:pStyle w:val="Ttulo1"/>
        <w:keepLines/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</w:p>
    <w:p w:rsidR="00FA0605" w:rsidRPr="00FA0605" w:rsidRDefault="008E5626" w:rsidP="008E5626">
      <w:pPr>
        <w:pStyle w:val="Ttulo1"/>
        <w:keepLines/>
        <w:spacing w:line="276" w:lineRule="auto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Establecer las actividades de inducción, reinducción y capacitación </w:t>
      </w:r>
      <w:r w:rsidR="00FA0605" w:rsidRPr="00FA0605">
        <w:rPr>
          <w:rFonts w:ascii="Century Gothic" w:hAnsi="Century Gothic"/>
          <w:b w:val="0"/>
          <w:sz w:val="22"/>
          <w:szCs w:val="22"/>
        </w:rPr>
        <w:t>que permita</w:t>
      </w:r>
      <w:r>
        <w:rPr>
          <w:rFonts w:ascii="Century Gothic" w:hAnsi="Century Gothic"/>
          <w:b w:val="0"/>
          <w:sz w:val="22"/>
          <w:szCs w:val="22"/>
        </w:rPr>
        <w:t>n</w:t>
      </w:r>
      <w:r w:rsidR="00FA0605" w:rsidRPr="00FA0605">
        <w:rPr>
          <w:rFonts w:ascii="Century Gothic" w:hAnsi="Century Gothic"/>
          <w:b w:val="0"/>
          <w:sz w:val="22"/>
          <w:szCs w:val="22"/>
        </w:rPr>
        <w:t xml:space="preserve"> de manera ágil y oportuna facilitar </w:t>
      </w:r>
      <w:r>
        <w:rPr>
          <w:rFonts w:ascii="Century Gothic" w:hAnsi="Century Gothic"/>
          <w:b w:val="0"/>
          <w:sz w:val="22"/>
          <w:szCs w:val="22"/>
        </w:rPr>
        <w:t xml:space="preserve">presentar a los colaboradores nuevos y antiguos el entorno organizacional </w:t>
      </w:r>
      <w:r w:rsidR="00FA0605" w:rsidRPr="00FA0605">
        <w:rPr>
          <w:rFonts w:ascii="Century Gothic" w:hAnsi="Century Gothic"/>
          <w:b w:val="0"/>
          <w:sz w:val="22"/>
          <w:szCs w:val="22"/>
        </w:rPr>
        <w:t>y</w:t>
      </w:r>
      <w:r>
        <w:rPr>
          <w:rFonts w:ascii="Century Gothic" w:hAnsi="Century Gothic"/>
          <w:b w:val="0"/>
          <w:sz w:val="22"/>
          <w:szCs w:val="22"/>
        </w:rPr>
        <w:t xml:space="preserve"> el desarrollo del Sistema Integrado de Gestión-</w:t>
      </w:r>
    </w:p>
    <w:p w:rsidR="003D3D23" w:rsidRPr="00FA0605" w:rsidRDefault="003D3D23" w:rsidP="003D3D23">
      <w:pPr>
        <w:pStyle w:val="Ttulo1"/>
        <w:keepLines/>
        <w:tabs>
          <w:tab w:val="clear" w:pos="180"/>
        </w:tabs>
        <w:spacing w:line="276" w:lineRule="auto"/>
        <w:jc w:val="left"/>
        <w:rPr>
          <w:rFonts w:ascii="Century Gothic" w:hAnsi="Century Gothic"/>
          <w:b w:val="0"/>
          <w:bCs w:val="0"/>
          <w:sz w:val="22"/>
          <w:szCs w:val="22"/>
        </w:rPr>
      </w:pPr>
    </w:p>
    <w:p w:rsidR="004C4C10" w:rsidRPr="003D3D23" w:rsidRDefault="004C4C10" w:rsidP="003D3D23">
      <w:pPr>
        <w:pStyle w:val="Ttulo1"/>
        <w:keepLines/>
        <w:numPr>
          <w:ilvl w:val="0"/>
          <w:numId w:val="16"/>
        </w:numPr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  <w:r w:rsidRPr="003D3D23">
        <w:rPr>
          <w:rFonts w:ascii="Century Gothic" w:hAnsi="Century Gothic"/>
          <w:color w:val="2F5496" w:themeColor="accent5" w:themeShade="BF"/>
          <w:sz w:val="22"/>
          <w:szCs w:val="22"/>
        </w:rPr>
        <w:t>ALCANCE</w:t>
      </w:r>
      <w:bookmarkEnd w:id="1"/>
    </w:p>
    <w:p w:rsidR="002C179D" w:rsidRPr="00086FF1" w:rsidRDefault="002C179D" w:rsidP="002C179D">
      <w:pPr>
        <w:rPr>
          <w:rFonts w:ascii="Century Gothic" w:hAnsi="Century Gothic"/>
        </w:rPr>
      </w:pPr>
    </w:p>
    <w:p w:rsidR="00FA0605" w:rsidRPr="00FA0605" w:rsidRDefault="00FA0605" w:rsidP="00FA0605">
      <w:pPr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FA0605">
        <w:rPr>
          <w:rFonts w:ascii="Century Gothic" w:hAnsi="Century Gothic" w:cs="Arial"/>
          <w:sz w:val="22"/>
          <w:szCs w:val="22"/>
        </w:rPr>
        <w:t>Este programa está dirigido a todo el personal de Famoc Depanel S.A. En todos los procesos identificados en la organización</w:t>
      </w:r>
      <w:r w:rsidR="008E5626">
        <w:rPr>
          <w:rFonts w:ascii="Century Gothic" w:hAnsi="Century Gothic" w:cs="Arial"/>
          <w:sz w:val="22"/>
          <w:szCs w:val="22"/>
        </w:rPr>
        <w:t xml:space="preserve">. </w:t>
      </w:r>
    </w:p>
    <w:p w:rsidR="00450923" w:rsidRPr="00FA0605" w:rsidRDefault="00450923" w:rsidP="00856491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5445F3" w:rsidRDefault="00164E3A" w:rsidP="005445F3">
      <w:pPr>
        <w:pStyle w:val="Ttulo1"/>
        <w:keepLines/>
        <w:numPr>
          <w:ilvl w:val="0"/>
          <w:numId w:val="16"/>
        </w:numPr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color w:val="2F5496" w:themeColor="accent5" w:themeShade="BF"/>
          <w:sz w:val="22"/>
          <w:szCs w:val="22"/>
        </w:rPr>
        <w:t>RESPONSABILIDADES</w:t>
      </w:r>
    </w:p>
    <w:p w:rsidR="005445F3" w:rsidRPr="005445F3" w:rsidRDefault="005445F3" w:rsidP="005445F3"/>
    <w:p w:rsidR="005445F3" w:rsidRPr="00432466" w:rsidRDefault="005445F3" w:rsidP="005445F3">
      <w:pPr>
        <w:pStyle w:val="Textoindependiente"/>
        <w:keepLines/>
        <w:numPr>
          <w:ilvl w:val="0"/>
          <w:numId w:val="49"/>
        </w:numPr>
        <w:tabs>
          <w:tab w:val="clear" w:pos="900"/>
        </w:tabs>
        <w:spacing w:line="276" w:lineRule="auto"/>
        <w:rPr>
          <w:rFonts w:eastAsiaTheme="majorEastAsia" w:cstheme="minorHAnsi"/>
          <w:color w:val="000000" w:themeColor="text1"/>
          <w:szCs w:val="32"/>
          <w:lang w:eastAsia="es-CO"/>
        </w:rPr>
      </w:pPr>
      <w:r>
        <w:rPr>
          <w:rFonts w:ascii="Century Gothic" w:hAnsi="Century Gothic"/>
          <w:sz w:val="22"/>
          <w:szCs w:val="22"/>
          <w:lang w:val="es-CO"/>
        </w:rPr>
        <w:t xml:space="preserve">La jefatura de Gestión Humana es la responsable de </w:t>
      </w:r>
      <w:r w:rsidRPr="005445F3">
        <w:rPr>
          <w:rFonts w:ascii="Century Gothic" w:hAnsi="Century Gothic"/>
          <w:sz w:val="22"/>
          <w:szCs w:val="22"/>
          <w:lang w:val="es-CO"/>
        </w:rPr>
        <w:t>velar por el cumplimiento del presente procedimiento</w:t>
      </w:r>
    </w:p>
    <w:p w:rsidR="00432466" w:rsidRPr="00432466" w:rsidRDefault="00432466" w:rsidP="005445F3">
      <w:pPr>
        <w:pStyle w:val="Textoindependiente"/>
        <w:keepLines/>
        <w:numPr>
          <w:ilvl w:val="0"/>
          <w:numId w:val="49"/>
        </w:numPr>
        <w:tabs>
          <w:tab w:val="clear" w:pos="900"/>
        </w:tabs>
        <w:spacing w:line="276" w:lineRule="auto"/>
        <w:rPr>
          <w:rFonts w:eastAsiaTheme="majorEastAsia" w:cstheme="minorHAnsi"/>
          <w:color w:val="000000" w:themeColor="text1"/>
          <w:szCs w:val="32"/>
          <w:lang w:eastAsia="es-CO"/>
        </w:rPr>
      </w:pPr>
      <w:r>
        <w:rPr>
          <w:rFonts w:ascii="Century Gothic" w:hAnsi="Century Gothic"/>
          <w:sz w:val="22"/>
          <w:szCs w:val="22"/>
          <w:lang w:val="es-CO"/>
        </w:rPr>
        <w:t>La jefatura de calidad es la responsable de elaborar, divulgar y actualizar los cambios en el procedimiento.</w:t>
      </w:r>
    </w:p>
    <w:p w:rsidR="00432466" w:rsidRPr="00432466" w:rsidRDefault="00432466" w:rsidP="00432466">
      <w:pPr>
        <w:pStyle w:val="Textoindependiente"/>
        <w:keepLines/>
        <w:tabs>
          <w:tab w:val="clear" w:pos="900"/>
        </w:tabs>
        <w:spacing w:line="276" w:lineRule="auto"/>
        <w:ind w:left="360"/>
        <w:rPr>
          <w:rFonts w:eastAsiaTheme="majorEastAsia" w:cstheme="minorHAnsi"/>
          <w:color w:val="000000" w:themeColor="text1"/>
          <w:szCs w:val="32"/>
          <w:lang w:eastAsia="es-CO"/>
        </w:rPr>
      </w:pPr>
    </w:p>
    <w:p w:rsidR="00450923" w:rsidRPr="008209D3" w:rsidRDefault="00450923" w:rsidP="00F51B16">
      <w:pPr>
        <w:pStyle w:val="Prrafodelista"/>
        <w:keepLines/>
        <w:numPr>
          <w:ilvl w:val="0"/>
          <w:numId w:val="16"/>
        </w:numPr>
        <w:spacing w:line="276" w:lineRule="auto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DESARROLLO</w:t>
      </w:r>
    </w:p>
    <w:p w:rsidR="008209D3" w:rsidRDefault="008209D3" w:rsidP="008209D3">
      <w:pPr>
        <w:keepLines/>
        <w:spacing w:line="276" w:lineRule="auto"/>
        <w:rPr>
          <w:rFonts w:ascii="Century Gothic" w:hAnsi="Century Gothic" w:cs="Arial"/>
          <w:sz w:val="22"/>
          <w:szCs w:val="22"/>
          <w:lang w:val="es-CO"/>
        </w:rPr>
      </w:pPr>
    </w:p>
    <w:p w:rsidR="008209D3" w:rsidRPr="008209D3" w:rsidRDefault="008209D3" w:rsidP="008209D3">
      <w:pPr>
        <w:pStyle w:val="Prrafodelista"/>
        <w:keepLines/>
        <w:numPr>
          <w:ilvl w:val="1"/>
          <w:numId w:val="16"/>
        </w:numPr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 w:rsidRPr="008209D3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INDUCCIÓN Y REINDUCCIÓN</w:t>
      </w:r>
    </w:p>
    <w:p w:rsidR="008209D3" w:rsidRDefault="008E5626" w:rsidP="005445F3">
      <w:pPr>
        <w:spacing w:before="100" w:beforeAutospacing="1" w:after="100" w:afterAutospacing="1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El procedimiento</w:t>
      </w:r>
      <w:r w:rsidR="008209D3" w:rsidRPr="008209D3">
        <w:rPr>
          <w:rFonts w:ascii="Century Gothic" w:hAnsi="Century Gothic" w:cs="Arial"/>
          <w:sz w:val="22"/>
          <w:szCs w:val="22"/>
        </w:rPr>
        <w:t xml:space="preserve"> de Inducción es un proceso dirigido a iniciar al empleado en su integración a la cultura organizacional en su vinculación. Está dirigido al personal Famoc Depanel S.A que se vincule a la entidad, es un proceso planeado de recepción y orientación para el personal que ingresa a la empresa a laborar o para aquellos que son trasladados o promovidos dentro de la organización. Con este programa se pretende facilitar y disponer las condiciones necesarias para la socialización y la adaptación del nuevo funcionario al entorno organizacional y ambiente de trabajo</w:t>
      </w:r>
    </w:p>
    <w:p w:rsidR="005445F3" w:rsidRPr="005445F3" w:rsidRDefault="005445F3" w:rsidP="005445F3">
      <w:pPr>
        <w:spacing w:before="100" w:beforeAutospacing="1" w:after="100" w:afterAutospacing="1"/>
        <w:jc w:val="both"/>
        <w:rPr>
          <w:rFonts w:ascii="Century Gothic" w:hAnsi="Century Gothic" w:cs="Arial"/>
          <w:sz w:val="22"/>
          <w:szCs w:val="22"/>
        </w:rPr>
      </w:pPr>
      <w:r w:rsidRPr="005445F3">
        <w:rPr>
          <w:rFonts w:ascii="Century Gothic" w:hAnsi="Century Gothic" w:cs="Arial"/>
          <w:sz w:val="22"/>
          <w:szCs w:val="22"/>
        </w:rPr>
        <w:t>La inducción al nuevo trabajador inicia una vez term</w:t>
      </w:r>
      <w:r w:rsidR="008209D3">
        <w:rPr>
          <w:rFonts w:ascii="Century Gothic" w:hAnsi="Century Gothic" w:cs="Arial"/>
          <w:sz w:val="22"/>
          <w:szCs w:val="22"/>
        </w:rPr>
        <w:t>inado el proceso de vinculación mediante el guía G-GH-01 Presentación inducción</w:t>
      </w:r>
    </w:p>
    <w:p w:rsidR="005445F3" w:rsidRPr="005445F3" w:rsidRDefault="005445F3" w:rsidP="005445F3">
      <w:pPr>
        <w:spacing w:before="100" w:beforeAutospacing="1" w:after="100" w:afterAutospacing="1"/>
        <w:jc w:val="both"/>
        <w:rPr>
          <w:rFonts w:ascii="Century Gothic" w:hAnsi="Century Gothic" w:cs="Arial"/>
          <w:sz w:val="22"/>
          <w:szCs w:val="22"/>
        </w:rPr>
      </w:pPr>
      <w:r w:rsidRPr="005445F3">
        <w:rPr>
          <w:rFonts w:ascii="Century Gothic" w:hAnsi="Century Gothic" w:cs="Arial"/>
          <w:sz w:val="22"/>
          <w:szCs w:val="22"/>
        </w:rPr>
        <w:t>Para que los nuevos trabajadores reciban la inducción en el puesto de trabajo es necesario que previamente hayan recibido la inducción general.</w:t>
      </w:r>
    </w:p>
    <w:p w:rsidR="005445F3" w:rsidRPr="005445F3" w:rsidRDefault="008E5626" w:rsidP="005445F3">
      <w:pPr>
        <w:spacing w:before="100" w:beforeAutospacing="1" w:after="100" w:afterAutospacing="1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 reinducción se impartirá</w:t>
      </w:r>
      <w:r w:rsidR="005445F3" w:rsidRPr="005445F3">
        <w:rPr>
          <w:rFonts w:ascii="Century Gothic" w:hAnsi="Century Gothic" w:cs="Arial"/>
          <w:sz w:val="22"/>
          <w:szCs w:val="22"/>
        </w:rPr>
        <w:t xml:space="preserve"> a todos los empleados anualmente, en el momento en que se produzcan cambios en la </w:t>
      </w:r>
      <w:r w:rsidR="005445F3">
        <w:rPr>
          <w:rFonts w:ascii="Century Gothic" w:hAnsi="Century Gothic" w:cs="Arial"/>
          <w:sz w:val="22"/>
          <w:szCs w:val="22"/>
        </w:rPr>
        <w:t>empresa</w:t>
      </w:r>
      <w:r>
        <w:rPr>
          <w:rFonts w:ascii="Century Gothic" w:hAnsi="Century Gothic" w:cs="Arial"/>
          <w:sz w:val="22"/>
          <w:szCs w:val="22"/>
        </w:rPr>
        <w:t>, e incluirán</w:t>
      </w:r>
      <w:r w:rsidR="005445F3" w:rsidRPr="005445F3">
        <w:rPr>
          <w:rFonts w:ascii="Century Gothic" w:hAnsi="Century Gothic" w:cs="Arial"/>
          <w:sz w:val="22"/>
          <w:szCs w:val="22"/>
        </w:rPr>
        <w:t xml:space="preserve"> un proceso de actualización acerca de las normas. </w:t>
      </w:r>
    </w:p>
    <w:p w:rsidR="008209D3" w:rsidRDefault="005445F3" w:rsidP="008209D3">
      <w:pPr>
        <w:spacing w:before="100" w:beforeAutospacing="1" w:after="100" w:afterAutospacing="1"/>
        <w:jc w:val="both"/>
        <w:rPr>
          <w:rFonts w:ascii="Century Gothic" w:hAnsi="Century Gothic" w:cs="Arial"/>
          <w:sz w:val="22"/>
          <w:szCs w:val="22"/>
        </w:rPr>
      </w:pPr>
      <w:r w:rsidRPr="005445F3">
        <w:rPr>
          <w:rFonts w:ascii="Century Gothic" w:hAnsi="Century Gothic" w:cs="Arial"/>
          <w:sz w:val="22"/>
          <w:szCs w:val="22"/>
        </w:rPr>
        <w:lastRenderedPageBreak/>
        <w:t xml:space="preserve">Se debe evaluar la efectividad de la inducción y </w:t>
      </w:r>
      <w:r w:rsidR="008209D3">
        <w:rPr>
          <w:rFonts w:ascii="Century Gothic" w:hAnsi="Century Gothic" w:cs="Arial"/>
          <w:sz w:val="22"/>
          <w:szCs w:val="22"/>
        </w:rPr>
        <w:t>reinducción de todo el personal mediante el formato</w:t>
      </w:r>
      <w:r w:rsidR="008E5626">
        <w:rPr>
          <w:rFonts w:ascii="Century Gothic" w:hAnsi="Century Gothic" w:cs="Arial"/>
          <w:sz w:val="22"/>
          <w:szCs w:val="22"/>
        </w:rPr>
        <w:t xml:space="preserve"> F-GH-08 Evaluación inducción, </w:t>
      </w:r>
      <w:r w:rsidR="008209D3">
        <w:rPr>
          <w:rFonts w:ascii="Century Gothic" w:hAnsi="Century Gothic" w:cs="Arial"/>
          <w:sz w:val="22"/>
          <w:szCs w:val="22"/>
        </w:rPr>
        <w:t>reinducción</w:t>
      </w:r>
      <w:r w:rsidR="008E5626">
        <w:rPr>
          <w:rFonts w:ascii="Century Gothic" w:hAnsi="Century Gothic" w:cs="Arial"/>
          <w:sz w:val="22"/>
          <w:szCs w:val="22"/>
        </w:rPr>
        <w:t xml:space="preserve"> y </w:t>
      </w:r>
      <w:r w:rsidR="009F1402">
        <w:rPr>
          <w:rFonts w:ascii="Century Gothic" w:hAnsi="Century Gothic" w:cs="Arial"/>
          <w:sz w:val="22"/>
          <w:szCs w:val="22"/>
        </w:rPr>
        <w:t>capacitación</w:t>
      </w:r>
      <w:r w:rsidR="008E5626">
        <w:rPr>
          <w:rFonts w:ascii="Century Gothic" w:hAnsi="Century Gothic" w:cs="Arial"/>
          <w:sz w:val="22"/>
          <w:szCs w:val="22"/>
        </w:rPr>
        <w:t>.</w:t>
      </w:r>
    </w:p>
    <w:p w:rsidR="008209D3" w:rsidRPr="008209D3" w:rsidRDefault="008209D3" w:rsidP="008209D3">
      <w:pPr>
        <w:pStyle w:val="Prrafodelista"/>
        <w:numPr>
          <w:ilvl w:val="1"/>
          <w:numId w:val="16"/>
        </w:numPr>
        <w:spacing w:before="100" w:beforeAutospacing="1" w:after="100" w:afterAutospacing="1"/>
        <w:jc w:val="both"/>
        <w:rPr>
          <w:rFonts w:ascii="Century Gothic" w:hAnsi="Century Gothic" w:cs="Arial"/>
          <w:sz w:val="22"/>
          <w:szCs w:val="22"/>
        </w:rPr>
      </w:pPr>
      <w:r w:rsidRPr="008209D3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  <w:lang w:val="es-CO"/>
        </w:rPr>
        <w:t>IDENTIFICACIÓN DE NECESIDADES DE CAPACITACIÓN</w:t>
      </w:r>
    </w:p>
    <w:p w:rsidR="008209D3" w:rsidRPr="008209D3" w:rsidRDefault="008209D3" w:rsidP="008209D3">
      <w:pPr>
        <w:jc w:val="both"/>
        <w:rPr>
          <w:rFonts w:ascii="Century Gothic" w:hAnsi="Century Gothic" w:cs="Arial"/>
          <w:sz w:val="22"/>
          <w:szCs w:val="22"/>
        </w:rPr>
      </w:pPr>
      <w:r w:rsidRPr="008209D3">
        <w:rPr>
          <w:rFonts w:ascii="Century Gothic" w:hAnsi="Century Gothic" w:cs="Arial"/>
          <w:sz w:val="22"/>
          <w:szCs w:val="22"/>
        </w:rPr>
        <w:t>Dentro de las principales fuentes de identificación de necesidades de capacitación se tienen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8209D3">
        <w:rPr>
          <w:rFonts w:ascii="Century Gothic" w:hAnsi="Century Gothic" w:cs="Arial"/>
          <w:sz w:val="22"/>
          <w:szCs w:val="22"/>
        </w:rPr>
        <w:t>solicitudes de clientes, provee</w:t>
      </w:r>
      <w:r>
        <w:rPr>
          <w:rFonts w:ascii="Century Gothic" w:hAnsi="Century Gothic" w:cs="Arial"/>
          <w:sz w:val="22"/>
          <w:szCs w:val="22"/>
        </w:rPr>
        <w:t>dores, contratistas,</w:t>
      </w:r>
      <w:r w:rsidRPr="008209D3">
        <w:rPr>
          <w:rFonts w:ascii="Century Gothic" w:hAnsi="Century Gothic" w:cs="Arial"/>
          <w:sz w:val="22"/>
          <w:szCs w:val="22"/>
        </w:rPr>
        <w:t xml:space="preserve"> los</w:t>
      </w:r>
      <w:r>
        <w:rPr>
          <w:rFonts w:ascii="Century Gothic" w:hAnsi="Century Gothic" w:cs="Arial"/>
          <w:sz w:val="22"/>
          <w:szCs w:val="22"/>
        </w:rPr>
        <w:t xml:space="preserve"> peligros y riesgos en seguridad y salud en el trabajo, </w:t>
      </w:r>
      <w:r w:rsidRPr="008209D3">
        <w:rPr>
          <w:rFonts w:ascii="Century Gothic" w:hAnsi="Century Gothic" w:cs="Arial"/>
          <w:sz w:val="22"/>
          <w:szCs w:val="22"/>
        </w:rPr>
        <w:t xml:space="preserve">aspectos </w:t>
      </w:r>
      <w:r>
        <w:rPr>
          <w:rFonts w:ascii="Century Gothic" w:hAnsi="Century Gothic" w:cs="Arial"/>
          <w:sz w:val="22"/>
          <w:szCs w:val="22"/>
        </w:rPr>
        <w:t xml:space="preserve">e impactos </w:t>
      </w:r>
      <w:r w:rsidRPr="008209D3">
        <w:rPr>
          <w:rFonts w:ascii="Century Gothic" w:hAnsi="Century Gothic" w:cs="Arial"/>
          <w:sz w:val="22"/>
          <w:szCs w:val="22"/>
        </w:rPr>
        <w:t>ambientales identificados por la organización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="005265A4">
        <w:rPr>
          <w:rFonts w:ascii="Century Gothic" w:hAnsi="Century Gothic" w:cs="Arial"/>
          <w:sz w:val="22"/>
          <w:szCs w:val="22"/>
        </w:rPr>
        <w:t xml:space="preserve">evaluaciones de desempeño, </w:t>
      </w:r>
      <w:bookmarkStart w:id="2" w:name="_GoBack"/>
      <w:bookmarkEnd w:id="2"/>
      <w:r w:rsidRPr="008209D3">
        <w:rPr>
          <w:rFonts w:ascii="Century Gothic" w:hAnsi="Century Gothic" w:cs="Arial"/>
          <w:sz w:val="22"/>
          <w:szCs w:val="22"/>
        </w:rPr>
        <w:t xml:space="preserve"> informes de revisión por la dirección, los informes de auditorías (internas y externas), normat</w:t>
      </w:r>
      <w:r>
        <w:rPr>
          <w:rFonts w:ascii="Century Gothic" w:hAnsi="Century Gothic" w:cs="Arial"/>
          <w:sz w:val="22"/>
          <w:szCs w:val="22"/>
        </w:rPr>
        <w:t>ividad legal aplicable vigente</w:t>
      </w:r>
      <w:r w:rsidRPr="008209D3">
        <w:rPr>
          <w:rFonts w:ascii="Century Gothic" w:hAnsi="Century Gothic" w:cs="Arial"/>
          <w:sz w:val="22"/>
          <w:szCs w:val="22"/>
        </w:rPr>
        <w:t>, entre otros.</w:t>
      </w:r>
    </w:p>
    <w:p w:rsidR="008209D3" w:rsidRPr="008209D3" w:rsidRDefault="008209D3" w:rsidP="008209D3">
      <w:pPr>
        <w:jc w:val="both"/>
        <w:rPr>
          <w:rFonts w:ascii="Century Gothic" w:hAnsi="Century Gothic" w:cs="Arial"/>
          <w:sz w:val="22"/>
          <w:szCs w:val="22"/>
        </w:rPr>
      </w:pPr>
    </w:p>
    <w:p w:rsidR="008209D3" w:rsidRPr="008209D3" w:rsidRDefault="008209D3" w:rsidP="008209D3">
      <w:pPr>
        <w:contextualSpacing/>
        <w:jc w:val="both"/>
        <w:rPr>
          <w:rFonts w:ascii="Century Gothic" w:hAnsi="Century Gothic" w:cs="Arial"/>
          <w:sz w:val="22"/>
          <w:szCs w:val="22"/>
        </w:rPr>
      </w:pPr>
      <w:r w:rsidRPr="008209D3">
        <w:rPr>
          <w:rFonts w:ascii="Century Gothic" w:hAnsi="Century Gothic" w:cs="Arial"/>
          <w:sz w:val="22"/>
          <w:szCs w:val="22"/>
        </w:rPr>
        <w:t xml:space="preserve">Las capacitaciones se realizarán de acuerdo a las necesidades de capacitación identificadas y se realizarán de acuerdo con el </w:t>
      </w:r>
      <w:r w:rsidR="00AB488E">
        <w:rPr>
          <w:rFonts w:ascii="Century Gothic" w:hAnsi="Century Gothic" w:cs="Arial"/>
          <w:sz w:val="22"/>
          <w:szCs w:val="22"/>
        </w:rPr>
        <w:t>PR-GH-01</w:t>
      </w:r>
      <w:r w:rsidRPr="008209D3">
        <w:rPr>
          <w:rFonts w:ascii="Century Gothic" w:hAnsi="Century Gothic" w:cs="Arial"/>
          <w:sz w:val="22"/>
          <w:szCs w:val="22"/>
        </w:rPr>
        <w:t xml:space="preserve"> </w:t>
      </w:r>
      <w:r w:rsidR="00AB488E">
        <w:rPr>
          <w:rFonts w:ascii="Century Gothic" w:hAnsi="Century Gothic" w:cs="Arial"/>
          <w:sz w:val="22"/>
          <w:szCs w:val="22"/>
        </w:rPr>
        <w:t>Programa</w:t>
      </w:r>
      <w:r w:rsidRPr="008209D3">
        <w:rPr>
          <w:rFonts w:ascii="Century Gothic" w:hAnsi="Century Gothic" w:cs="Arial"/>
          <w:sz w:val="22"/>
          <w:szCs w:val="22"/>
        </w:rPr>
        <w:t xml:space="preserve"> de capacitaciones. </w:t>
      </w:r>
    </w:p>
    <w:p w:rsidR="00E25E71" w:rsidRPr="008209D3" w:rsidRDefault="00E25E71" w:rsidP="00E25E71">
      <w:pPr>
        <w:jc w:val="both"/>
        <w:rPr>
          <w:rFonts w:cs="Arial"/>
          <w:b/>
        </w:rPr>
      </w:pPr>
    </w:p>
    <w:p w:rsidR="008209D3" w:rsidRDefault="008209D3" w:rsidP="008209D3">
      <w:pPr>
        <w:jc w:val="both"/>
        <w:rPr>
          <w:rFonts w:ascii="Century Gothic" w:hAnsi="Century Gothic" w:cs="Arial"/>
          <w:sz w:val="22"/>
          <w:szCs w:val="22"/>
        </w:rPr>
      </w:pPr>
      <w:r w:rsidRPr="008209D3">
        <w:rPr>
          <w:rFonts w:ascii="Century Gothic" w:hAnsi="Century Gothic" w:cs="Arial"/>
          <w:sz w:val="22"/>
          <w:szCs w:val="22"/>
        </w:rPr>
        <w:t xml:space="preserve">La asistencia a capacitaciones </w:t>
      </w:r>
      <w:r>
        <w:rPr>
          <w:rFonts w:ascii="Century Gothic" w:hAnsi="Century Gothic" w:cs="Arial"/>
          <w:sz w:val="22"/>
          <w:szCs w:val="22"/>
        </w:rPr>
        <w:t>inducciones y reinducciones se controla en el formato F-GH-01</w:t>
      </w:r>
      <w:r w:rsidRPr="008209D3">
        <w:rPr>
          <w:rFonts w:ascii="Century Gothic" w:hAnsi="Century Gothic" w:cs="Arial"/>
          <w:sz w:val="22"/>
          <w:szCs w:val="22"/>
        </w:rPr>
        <w:t>Registro de Asistencia</w:t>
      </w:r>
    </w:p>
    <w:p w:rsidR="00AB488E" w:rsidRDefault="00AB488E" w:rsidP="008209D3">
      <w:pPr>
        <w:jc w:val="both"/>
        <w:rPr>
          <w:rFonts w:ascii="Century Gothic" w:hAnsi="Century Gothic" w:cs="Arial"/>
          <w:sz w:val="22"/>
          <w:szCs w:val="22"/>
        </w:rPr>
      </w:pPr>
    </w:p>
    <w:p w:rsidR="00AB488E" w:rsidRPr="00AB488E" w:rsidRDefault="00AB488E" w:rsidP="00AB488E">
      <w:pPr>
        <w:pStyle w:val="Prrafodelista"/>
        <w:numPr>
          <w:ilvl w:val="1"/>
          <w:numId w:val="16"/>
        </w:num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 w:rsidRPr="00AB488E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  <w:lang w:val="es-CO"/>
        </w:rPr>
        <w:t>TOMA DE CONCIENCIA</w:t>
      </w:r>
    </w:p>
    <w:p w:rsidR="00AB488E" w:rsidRPr="00AB488E" w:rsidRDefault="00AB488E" w:rsidP="00AB488E">
      <w:pPr>
        <w:jc w:val="both"/>
        <w:rPr>
          <w:rFonts w:ascii="Century Gothic" w:hAnsi="Century Gothic" w:cs="Arial"/>
          <w:b/>
          <w:sz w:val="22"/>
          <w:szCs w:val="22"/>
          <w:lang w:val="es-CO"/>
        </w:rPr>
      </w:pPr>
    </w:p>
    <w:p w:rsidR="00AB488E" w:rsidRPr="00AB488E" w:rsidRDefault="00AB488E" w:rsidP="00AB488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AB488E">
        <w:rPr>
          <w:rFonts w:ascii="Century Gothic" w:hAnsi="Century Gothic" w:cs="Arial"/>
          <w:sz w:val="22"/>
          <w:szCs w:val="22"/>
          <w:lang w:val="es-CO"/>
        </w:rPr>
        <w:t>La empresa realizará jornadas de sensibilización y toma de conciencia frente a los objetivos del SIG:</w:t>
      </w:r>
    </w:p>
    <w:p w:rsidR="00AB488E" w:rsidRDefault="00AB488E" w:rsidP="00AB488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AB488E">
        <w:rPr>
          <w:rFonts w:ascii="Century Gothic" w:hAnsi="Century Gothic" w:cs="Arial"/>
          <w:sz w:val="22"/>
          <w:szCs w:val="22"/>
          <w:lang w:val="es-CO"/>
        </w:rPr>
        <w:t>-Reuniones de formación y sensibilización</w:t>
      </w:r>
    </w:p>
    <w:p w:rsidR="00AB488E" w:rsidRDefault="00AB488E" w:rsidP="00AB488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-Calidad del producto</w:t>
      </w:r>
    </w:p>
    <w:p w:rsidR="00AB488E" w:rsidRPr="00AB488E" w:rsidRDefault="00AB488E" w:rsidP="00AB488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sz w:val="22"/>
          <w:szCs w:val="22"/>
          <w:lang w:val="es-CO"/>
        </w:rPr>
        <w:t>-</w:t>
      </w:r>
      <w:r w:rsidRPr="00AB488E">
        <w:rPr>
          <w:rFonts w:ascii="Century Gothic" w:hAnsi="Century Gothic" w:cs="Arial"/>
          <w:sz w:val="22"/>
          <w:szCs w:val="22"/>
          <w:lang w:val="es-CO"/>
        </w:rPr>
        <w:t xml:space="preserve">Comunicaciones internas sobre </w:t>
      </w:r>
      <w:r>
        <w:rPr>
          <w:rFonts w:ascii="Century Gothic" w:hAnsi="Century Gothic" w:cs="Arial"/>
          <w:sz w:val="22"/>
          <w:szCs w:val="22"/>
          <w:lang w:val="es-CO"/>
        </w:rPr>
        <w:t>peligros y riesgos en el trabajo y cómo se previenen.</w:t>
      </w:r>
    </w:p>
    <w:p w:rsidR="00AB488E" w:rsidRPr="00AB488E" w:rsidRDefault="00AB488E" w:rsidP="00AB488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AB488E">
        <w:rPr>
          <w:rFonts w:ascii="Century Gothic" w:hAnsi="Century Gothic" w:cs="Arial"/>
          <w:sz w:val="22"/>
          <w:szCs w:val="22"/>
          <w:lang w:val="es-CO"/>
        </w:rPr>
        <w:t>-Comunicaciones internas sobre aspectos ambientales significativos e impactos asociados y cómo se están gestionando.</w:t>
      </w:r>
    </w:p>
    <w:p w:rsidR="00AB488E" w:rsidRPr="00AB488E" w:rsidRDefault="00AB488E" w:rsidP="00AB488E">
      <w:pPr>
        <w:jc w:val="both"/>
        <w:rPr>
          <w:rFonts w:ascii="Century Gothic" w:hAnsi="Century Gothic" w:cs="Arial"/>
          <w:sz w:val="22"/>
          <w:szCs w:val="22"/>
          <w:lang w:val="es-CO"/>
        </w:rPr>
      </w:pPr>
      <w:r w:rsidRPr="00AB488E">
        <w:rPr>
          <w:rFonts w:ascii="Century Gothic" w:hAnsi="Century Gothic" w:cs="Arial"/>
          <w:sz w:val="22"/>
          <w:szCs w:val="22"/>
          <w:lang w:val="es-CO"/>
        </w:rPr>
        <w:t>-Comunicaciones Internas sobre la evolución del desempeño ambiental, así como del grado de consecución de los objetivos</w:t>
      </w:r>
    </w:p>
    <w:p w:rsidR="00AB488E" w:rsidRPr="008209D3" w:rsidRDefault="00AB488E" w:rsidP="00AB488E">
      <w:pPr>
        <w:jc w:val="both"/>
        <w:rPr>
          <w:rFonts w:ascii="Century Gothic" w:hAnsi="Century Gothic" w:cs="Arial"/>
          <w:sz w:val="22"/>
          <w:szCs w:val="22"/>
        </w:rPr>
      </w:pPr>
      <w:r w:rsidRPr="00AB488E">
        <w:rPr>
          <w:rFonts w:ascii="Century Gothic" w:hAnsi="Century Gothic" w:cs="Arial"/>
          <w:sz w:val="22"/>
          <w:szCs w:val="22"/>
          <w:lang w:val="es-CO"/>
        </w:rPr>
        <w:t>-Publicación de información sobre el grado de cumplimiento de los objetivos del SIG</w:t>
      </w:r>
    </w:p>
    <w:p w:rsidR="00E25E71" w:rsidRPr="004C6EF9" w:rsidRDefault="00E25E71" w:rsidP="004C6EF9">
      <w:pPr>
        <w:jc w:val="both"/>
        <w:rPr>
          <w:rFonts w:ascii="Century Gothic" w:hAnsi="Century Gothic" w:cs="Arial"/>
          <w:sz w:val="22"/>
        </w:rPr>
      </w:pPr>
    </w:p>
    <w:p w:rsidR="002D1E6A" w:rsidRPr="00E25E71" w:rsidRDefault="00EC6C48" w:rsidP="002D1E6A">
      <w:pPr>
        <w:pStyle w:val="Ttulo1"/>
        <w:keepLines/>
        <w:numPr>
          <w:ilvl w:val="0"/>
          <w:numId w:val="16"/>
        </w:numPr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</w:rPr>
      </w:pPr>
      <w:bookmarkStart w:id="3" w:name="_Toc430360527"/>
      <w:r w:rsidRPr="00EC6C48">
        <w:rPr>
          <w:rFonts w:ascii="Century Gothic" w:hAnsi="Century Gothic"/>
          <w:color w:val="2F5496" w:themeColor="accent5" w:themeShade="BF"/>
        </w:rPr>
        <w:t>DEFINICIONES</w:t>
      </w:r>
    </w:p>
    <w:p w:rsidR="00164E3A" w:rsidRDefault="00164E3A" w:rsidP="00F25161">
      <w:pPr>
        <w:jc w:val="both"/>
        <w:rPr>
          <w:rFonts w:ascii="Century Gothic" w:hAnsi="Century Gothic" w:cs="Arial"/>
          <w:sz w:val="22"/>
          <w:szCs w:val="22"/>
        </w:rPr>
      </w:pPr>
      <w:bookmarkStart w:id="4" w:name="_Toc478129176"/>
      <w:bookmarkEnd w:id="3"/>
    </w:p>
    <w:p w:rsidR="00AB488E" w:rsidRPr="00AB488E" w:rsidRDefault="00AB488E" w:rsidP="00AB488E">
      <w:pPr>
        <w:jc w:val="both"/>
        <w:rPr>
          <w:rFonts w:ascii="Century Gothic" w:eastAsia="Arial" w:hAnsi="Century Gothic" w:cs="Arial"/>
          <w:sz w:val="22"/>
        </w:rPr>
      </w:pPr>
      <w:r w:rsidRPr="00AB488E">
        <w:rPr>
          <w:rFonts w:ascii="Century Gothic" w:eastAsia="Arial" w:hAnsi="Century Gothic" w:cs="Arial"/>
          <w:b/>
          <w:sz w:val="22"/>
        </w:rPr>
        <w:t>INDUCCIÓN:</w:t>
      </w:r>
      <w:r w:rsidRPr="00AB488E">
        <w:rPr>
          <w:rFonts w:ascii="Century Gothic" w:eastAsia="Arial" w:hAnsi="Century Gothic" w:cs="Arial"/>
          <w:sz w:val="22"/>
        </w:rPr>
        <w:t xml:space="preserve"> Cuando ingresa un empleado a la empresa o cambia su cargo, es sometido a la fase de inducción en Seguridad y Salud en el Trabajo, para conocimiento de los peligros a los cuales estará expuesto en la ejecución de sus labores.</w:t>
      </w:r>
    </w:p>
    <w:p w:rsidR="00AB488E" w:rsidRPr="00AB488E" w:rsidRDefault="00AB488E" w:rsidP="00AB488E">
      <w:pPr>
        <w:ind w:firstLine="720"/>
        <w:jc w:val="both"/>
        <w:rPr>
          <w:rFonts w:ascii="Century Gothic" w:eastAsia="Arial" w:hAnsi="Century Gothic" w:cs="Arial"/>
          <w:sz w:val="22"/>
        </w:rPr>
      </w:pPr>
    </w:p>
    <w:p w:rsidR="00AB488E" w:rsidRPr="00AB488E" w:rsidRDefault="00AB488E" w:rsidP="00AB488E">
      <w:pPr>
        <w:jc w:val="both"/>
        <w:rPr>
          <w:rFonts w:ascii="Century Gothic" w:eastAsia="Arial" w:hAnsi="Century Gothic" w:cs="Arial"/>
          <w:sz w:val="22"/>
        </w:rPr>
      </w:pPr>
      <w:r w:rsidRPr="00AB488E">
        <w:rPr>
          <w:rFonts w:ascii="Century Gothic" w:eastAsia="Arial" w:hAnsi="Century Gothic" w:cs="Arial"/>
          <w:b/>
          <w:sz w:val="22"/>
        </w:rPr>
        <w:t>REINDUCCIÓN:</w:t>
      </w:r>
      <w:r w:rsidRPr="00AB488E">
        <w:rPr>
          <w:rFonts w:ascii="Century Gothic" w:eastAsia="Arial" w:hAnsi="Century Gothic" w:cs="Arial"/>
          <w:sz w:val="22"/>
        </w:rPr>
        <w:t xml:space="preserve"> Su objetivo es el de contextualizar de manera puntual a las partes interesadas con los peligros propios de su cargo, el ambiente físico, las herramientas y equipos en el cual va a desarrollar su labor y de esta manera ejercer control sobre los riesgos a los cuales se ve expuesto.</w:t>
      </w:r>
    </w:p>
    <w:p w:rsidR="00AB488E" w:rsidRPr="00AB488E" w:rsidRDefault="00AB488E" w:rsidP="00AB488E">
      <w:pPr>
        <w:jc w:val="both"/>
        <w:rPr>
          <w:rFonts w:ascii="Century Gothic" w:eastAsia="Arial" w:hAnsi="Century Gothic" w:cs="Arial"/>
          <w:sz w:val="22"/>
        </w:rPr>
      </w:pPr>
    </w:p>
    <w:p w:rsidR="00AB488E" w:rsidRPr="00AB488E" w:rsidRDefault="00AB488E" w:rsidP="00AB488E">
      <w:pPr>
        <w:jc w:val="both"/>
        <w:rPr>
          <w:rFonts w:ascii="Century Gothic" w:eastAsia="Arial" w:hAnsi="Century Gothic" w:cs="Arial"/>
          <w:sz w:val="22"/>
        </w:rPr>
      </w:pPr>
      <w:r w:rsidRPr="00AB488E">
        <w:rPr>
          <w:rFonts w:ascii="Century Gothic" w:eastAsia="Arial" w:hAnsi="Century Gothic" w:cs="Arial"/>
          <w:b/>
          <w:sz w:val="22"/>
        </w:rPr>
        <w:t>ENTRENAMIENTO:</w:t>
      </w:r>
      <w:r w:rsidRPr="00AB488E">
        <w:rPr>
          <w:rFonts w:ascii="Century Gothic" w:eastAsia="Arial" w:hAnsi="Century Gothic" w:cs="Arial"/>
          <w:sz w:val="22"/>
        </w:rPr>
        <w:t xml:space="preserve"> Proceso planeado de preparación específica en Seguridad y Salud en el trabajo que corresponde a la competencia que debe cumplir un cargo.  </w:t>
      </w:r>
      <w:r w:rsidRPr="00AB488E">
        <w:rPr>
          <w:rFonts w:ascii="Century Gothic" w:eastAsia="Arial" w:hAnsi="Century Gothic" w:cs="Arial"/>
          <w:sz w:val="22"/>
        </w:rPr>
        <w:lastRenderedPageBreak/>
        <w:t>Contiene una temática preestablecida que busca ahondar en la comprensión y desarrollo de habilidades técnicas para realizar una tarea con eficiencia y seguridad.</w:t>
      </w:r>
    </w:p>
    <w:p w:rsidR="00AB488E" w:rsidRPr="00AB488E" w:rsidRDefault="00AB488E" w:rsidP="00AB488E">
      <w:pPr>
        <w:jc w:val="both"/>
        <w:rPr>
          <w:rFonts w:ascii="Century Gothic" w:eastAsia="Arial" w:hAnsi="Century Gothic" w:cs="Arial"/>
          <w:sz w:val="22"/>
        </w:rPr>
      </w:pPr>
    </w:p>
    <w:p w:rsidR="00AB488E" w:rsidRPr="00AB488E" w:rsidRDefault="00AB488E" w:rsidP="00AB488E">
      <w:pPr>
        <w:jc w:val="both"/>
        <w:rPr>
          <w:rFonts w:ascii="Century Gothic" w:eastAsia="Arial" w:hAnsi="Century Gothic" w:cs="Arial"/>
          <w:sz w:val="22"/>
        </w:rPr>
      </w:pPr>
      <w:r w:rsidRPr="00AB488E">
        <w:rPr>
          <w:rFonts w:ascii="Century Gothic" w:eastAsia="Arial" w:hAnsi="Century Gothic" w:cs="Arial"/>
          <w:b/>
          <w:sz w:val="22"/>
        </w:rPr>
        <w:t>CAPACITACIÓN:</w:t>
      </w:r>
      <w:r w:rsidRPr="00AB488E">
        <w:rPr>
          <w:rFonts w:ascii="Century Gothic" w:eastAsia="Arial" w:hAnsi="Century Gothic" w:cs="Arial"/>
          <w:sz w:val="22"/>
        </w:rPr>
        <w:t xml:space="preserve"> Es la adquisición de conocimientos técnicos, teóricos prácticos que van a contribuir al desarrollo del individuo en desempeño de una actividad.</w:t>
      </w:r>
    </w:p>
    <w:p w:rsidR="00E25E71" w:rsidRPr="00086FF1" w:rsidRDefault="00E25E71" w:rsidP="00F25161">
      <w:pPr>
        <w:jc w:val="both"/>
        <w:rPr>
          <w:rFonts w:ascii="Century Gothic" w:hAnsi="Century Gothic" w:cs="Arial"/>
          <w:sz w:val="22"/>
          <w:szCs w:val="22"/>
        </w:rPr>
      </w:pPr>
    </w:p>
    <w:p w:rsidR="008B0EFF" w:rsidRPr="00086FF1" w:rsidRDefault="008B0EFF" w:rsidP="00EC6C48">
      <w:pPr>
        <w:pStyle w:val="Prrafodelista"/>
        <w:numPr>
          <w:ilvl w:val="0"/>
          <w:numId w:val="16"/>
        </w:numPr>
        <w:rPr>
          <w:rFonts w:ascii="Century Gothic" w:hAnsi="Century Gothic"/>
          <w:b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b/>
          <w:color w:val="2F5496" w:themeColor="accent5" w:themeShade="BF"/>
          <w:sz w:val="22"/>
          <w:szCs w:val="22"/>
        </w:rPr>
        <w:t xml:space="preserve"> DOCUMENTOS Y FORMATOS DE REFERENCIA</w:t>
      </w:r>
    </w:p>
    <w:p w:rsidR="003F2436" w:rsidRDefault="003F2436" w:rsidP="00EC6C48">
      <w:pPr>
        <w:spacing w:line="276" w:lineRule="auto"/>
        <w:contextualSpacing/>
        <w:jc w:val="both"/>
        <w:rPr>
          <w:rFonts w:ascii="Century Gothic" w:hAnsi="Century Gothic" w:cs="Arial"/>
          <w:b/>
        </w:rPr>
      </w:pPr>
    </w:p>
    <w:p w:rsidR="008B0EFF" w:rsidRDefault="00AB488E" w:rsidP="008B0EF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F-GH-01</w:t>
      </w:r>
      <w:r w:rsidRPr="008209D3">
        <w:rPr>
          <w:rFonts w:ascii="Century Gothic" w:hAnsi="Century Gothic" w:cs="Arial"/>
          <w:sz w:val="22"/>
          <w:szCs w:val="22"/>
        </w:rPr>
        <w:t>Registro de Asistencia</w:t>
      </w:r>
    </w:p>
    <w:p w:rsidR="003B73D4" w:rsidRDefault="00AB488E" w:rsidP="00AB488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G-GH-01 Presentación inducción</w:t>
      </w:r>
    </w:p>
    <w:p w:rsidR="00AB488E" w:rsidRDefault="00AB488E" w:rsidP="00AB488E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F-GH-08 Evaluación inducción y reinducción</w:t>
      </w:r>
    </w:p>
    <w:p w:rsidR="009F1402" w:rsidRPr="008209D3" w:rsidRDefault="009F1402" w:rsidP="009F1402">
      <w:pPr>
        <w:contextualSpacing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PR-GH-01</w:t>
      </w:r>
      <w:r w:rsidRPr="008209D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Programa</w:t>
      </w:r>
      <w:r w:rsidRPr="008209D3">
        <w:rPr>
          <w:rFonts w:ascii="Century Gothic" w:hAnsi="Century Gothic" w:cs="Arial"/>
          <w:sz w:val="22"/>
          <w:szCs w:val="22"/>
        </w:rPr>
        <w:t xml:space="preserve"> de capacitaciones. </w:t>
      </w:r>
    </w:p>
    <w:p w:rsidR="009F1402" w:rsidRDefault="009F1402" w:rsidP="00AB488E">
      <w:pPr>
        <w:jc w:val="both"/>
        <w:rPr>
          <w:rFonts w:ascii="Century Gothic" w:hAnsi="Century Gothic" w:cs="Arial"/>
          <w:sz w:val="22"/>
          <w:szCs w:val="22"/>
        </w:rPr>
      </w:pPr>
    </w:p>
    <w:p w:rsidR="00AB488E" w:rsidRDefault="00AB488E" w:rsidP="008B0EFF">
      <w:pPr>
        <w:jc w:val="both"/>
        <w:rPr>
          <w:rFonts w:ascii="Century Gothic" w:hAnsi="Century Gothic" w:cs="Arial"/>
          <w:sz w:val="22"/>
          <w:szCs w:val="22"/>
        </w:rPr>
      </w:pPr>
    </w:p>
    <w:p w:rsidR="00AB488E" w:rsidRDefault="00AB488E" w:rsidP="008B0EFF">
      <w:pPr>
        <w:jc w:val="both"/>
        <w:rPr>
          <w:rFonts w:ascii="Century Gothic" w:hAnsi="Century Gothic" w:cs="Arial"/>
          <w:sz w:val="22"/>
          <w:szCs w:val="22"/>
        </w:rPr>
      </w:pPr>
    </w:p>
    <w:p w:rsidR="00AB488E" w:rsidRPr="00086FF1" w:rsidRDefault="00AB488E" w:rsidP="008B0EFF">
      <w:pPr>
        <w:jc w:val="both"/>
        <w:rPr>
          <w:rFonts w:ascii="Century Gothic" w:hAnsi="Century Gothic"/>
          <w:sz w:val="22"/>
          <w:szCs w:val="22"/>
        </w:rPr>
      </w:pPr>
    </w:p>
    <w:p w:rsidR="008B0EFF" w:rsidRPr="00086FF1" w:rsidRDefault="008B0EFF" w:rsidP="00EC6C48">
      <w:pPr>
        <w:pStyle w:val="Prrafodelista"/>
        <w:numPr>
          <w:ilvl w:val="0"/>
          <w:numId w:val="16"/>
        </w:numPr>
        <w:rPr>
          <w:rFonts w:ascii="Century Gothic" w:hAnsi="Century Gothic"/>
          <w:b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b/>
          <w:color w:val="2F5496" w:themeColor="accent5" w:themeShade="BF"/>
          <w:sz w:val="22"/>
          <w:szCs w:val="22"/>
        </w:rPr>
        <w:t>CONTROL DE CAMBIOS</w:t>
      </w:r>
    </w:p>
    <w:p w:rsidR="008B0EFF" w:rsidRPr="00086FF1" w:rsidRDefault="008B0EFF" w:rsidP="008B0EFF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544"/>
        <w:gridCol w:w="2852"/>
      </w:tblGrid>
      <w:tr w:rsidR="008B0EFF" w:rsidRPr="00086FF1" w:rsidTr="00AB488E">
        <w:tc>
          <w:tcPr>
            <w:tcW w:w="2410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ELABORÓ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2852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APROBÓ</w:t>
            </w:r>
          </w:p>
        </w:tc>
      </w:tr>
      <w:tr w:rsidR="008B0EFF" w:rsidRPr="00086FF1" w:rsidTr="00AB488E">
        <w:tc>
          <w:tcPr>
            <w:tcW w:w="2410" w:type="dxa"/>
            <w:shd w:val="clear" w:color="auto" w:fill="F2F2F2" w:themeFill="background1" w:themeFillShade="F2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María Paula Gómez</w:t>
            </w:r>
          </w:p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Jefe de Calidad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8B0EFF" w:rsidRPr="00086FF1" w:rsidRDefault="00AB488E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Luz Dary Garay</w:t>
            </w:r>
          </w:p>
          <w:p w:rsidR="008B0EFF" w:rsidRPr="00086FF1" w:rsidRDefault="00AB488E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Jefe de Recursos Humanos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8B0EFF" w:rsidRPr="00086FF1" w:rsidRDefault="00AB488E" w:rsidP="008B0EFF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Marisol Suarez</w:t>
            </w:r>
          </w:p>
          <w:p w:rsidR="008B0EFF" w:rsidRPr="00086FF1" w:rsidRDefault="008B0EFF" w:rsidP="008B0EFF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Gerencia</w:t>
            </w:r>
            <w:r w:rsidR="00AB488E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Administrativa</w:t>
            </w:r>
          </w:p>
        </w:tc>
      </w:tr>
    </w:tbl>
    <w:p w:rsidR="008B0EFF" w:rsidRPr="00086FF1" w:rsidRDefault="008B0EFF" w:rsidP="008B0EFF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55"/>
        <w:gridCol w:w="2239"/>
        <w:gridCol w:w="4412"/>
      </w:tblGrid>
      <w:tr w:rsidR="008B0EFF" w:rsidRPr="00086FF1" w:rsidTr="00FA0605">
        <w:tc>
          <w:tcPr>
            <w:tcW w:w="2155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239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4412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8B0EFF" w:rsidRPr="00086FF1" w:rsidTr="00FA0605">
        <w:tc>
          <w:tcPr>
            <w:tcW w:w="2155" w:type="dxa"/>
            <w:shd w:val="clear" w:color="auto" w:fill="F2F2F2" w:themeFill="background1" w:themeFillShade="F2"/>
          </w:tcPr>
          <w:p w:rsidR="008B0EFF" w:rsidRPr="00086FF1" w:rsidRDefault="00AB488E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Enero 2019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Elaboración</w:t>
            </w:r>
          </w:p>
        </w:tc>
      </w:tr>
      <w:bookmarkEnd w:id="4"/>
    </w:tbl>
    <w:p w:rsidR="00565019" w:rsidRPr="00086FF1" w:rsidRDefault="00565019" w:rsidP="00574309">
      <w:pPr>
        <w:rPr>
          <w:rFonts w:ascii="Century Gothic" w:hAnsi="Century Gothic" w:cs="Arial"/>
          <w:sz w:val="22"/>
          <w:szCs w:val="22"/>
        </w:rPr>
      </w:pPr>
    </w:p>
    <w:sectPr w:rsidR="00565019" w:rsidRPr="00086FF1" w:rsidSect="008B0EFF">
      <w:headerReference w:type="default" r:id="rId8"/>
      <w:footerReference w:type="default" r:id="rId9"/>
      <w:headerReference w:type="first" r:id="rId10"/>
      <w:pgSz w:w="12240" w:h="15840"/>
      <w:pgMar w:top="2075" w:right="1327" w:bottom="1418" w:left="1701" w:header="62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1A" w:rsidRDefault="0063151A">
      <w:pPr>
        <w:pStyle w:val="Encabezado"/>
      </w:pPr>
      <w:r>
        <w:separator/>
      </w:r>
    </w:p>
  </w:endnote>
  <w:endnote w:type="continuationSeparator" w:id="0">
    <w:p w:rsidR="0063151A" w:rsidRDefault="0063151A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BCB" w:rsidRDefault="00D31BCB">
    <w:pPr>
      <w:pStyle w:val="Piedepgina"/>
    </w:pPr>
  </w:p>
  <w:p w:rsidR="00D31BCB" w:rsidRDefault="00D31BCB">
    <w:pPr>
      <w:pStyle w:val="Piedepgina"/>
    </w:pPr>
  </w:p>
  <w:p w:rsidR="00D31BCB" w:rsidRDefault="00D31B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1A" w:rsidRDefault="0063151A">
      <w:pPr>
        <w:pStyle w:val="Encabezado"/>
      </w:pPr>
      <w:r>
        <w:separator/>
      </w:r>
    </w:p>
  </w:footnote>
  <w:footnote w:type="continuationSeparator" w:id="0">
    <w:p w:rsidR="0063151A" w:rsidRDefault="0063151A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07"/>
      <w:gridCol w:w="7334"/>
    </w:tblGrid>
    <w:tr w:rsidR="00164E3A" w:rsidRPr="00164E3A" w:rsidTr="00FA0605">
      <w:trPr>
        <w:trHeight w:val="558"/>
        <w:jc w:val="center"/>
      </w:trPr>
      <w:tc>
        <w:tcPr>
          <w:tcW w:w="2307" w:type="dxa"/>
          <w:vAlign w:val="center"/>
        </w:tcPr>
        <w:p w:rsidR="00164E3A" w:rsidRPr="002A5CD0" w:rsidRDefault="00164E3A" w:rsidP="00164E3A">
          <w:pPr>
            <w:rPr>
              <w:rFonts w:ascii="Verdana" w:hAnsi="Verdana"/>
              <w:sz w:val="20"/>
            </w:rPr>
          </w:pPr>
        </w:p>
      </w:tc>
      <w:tc>
        <w:tcPr>
          <w:tcW w:w="7334" w:type="dxa"/>
          <w:vAlign w:val="center"/>
        </w:tcPr>
        <w:p w:rsidR="00164E3A" w:rsidRDefault="00164E3A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71552" behindDoc="1" locked="0" layoutInCell="1" allowOverlap="1" wp14:anchorId="3DAB20AC" wp14:editId="691149FD">
                <wp:simplePos x="0" y="0"/>
                <wp:positionH relativeFrom="margin">
                  <wp:posOffset>-1045845</wp:posOffset>
                </wp:positionH>
                <wp:positionV relativeFrom="paragraph">
                  <wp:posOffset>254000</wp:posOffset>
                </wp:positionV>
                <wp:extent cx="1876425" cy="485775"/>
                <wp:effectExtent l="0" t="0" r="0" b="0"/>
                <wp:wrapNone/>
                <wp:docPr id="24" name="Imagen 24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9504" behindDoc="0" locked="0" layoutInCell="1" allowOverlap="1" wp14:anchorId="57505124" wp14:editId="3F45B0F0">
                    <wp:simplePos x="0" y="0"/>
                    <wp:positionH relativeFrom="column">
                      <wp:posOffset>-1472565</wp:posOffset>
                    </wp:positionH>
                    <wp:positionV relativeFrom="paragraph">
                      <wp:posOffset>170180</wp:posOffset>
                    </wp:positionV>
                    <wp:extent cx="6000750" cy="0"/>
                    <wp:effectExtent l="0" t="0" r="0" b="0"/>
                    <wp:wrapNone/>
                    <wp:docPr id="17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60007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7A3DC5" id="17 Conector recto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5.95pt,13.4pt" to="356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96355E" w:rsidRDefault="00164E3A" w:rsidP="0096355E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70528" behindDoc="0" locked="0" layoutInCell="1" allowOverlap="1" wp14:anchorId="6FA1BF60" wp14:editId="2B37BE10">
                    <wp:simplePos x="0" y="0"/>
                    <wp:positionH relativeFrom="column">
                      <wp:posOffset>897890</wp:posOffset>
                    </wp:positionH>
                    <wp:positionV relativeFrom="paragraph">
                      <wp:posOffset>24765</wp:posOffset>
                    </wp:positionV>
                    <wp:extent cx="0" cy="582930"/>
                    <wp:effectExtent l="0" t="0" r="19050" b="26670"/>
                    <wp:wrapNone/>
                    <wp:docPr id="1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547C927" id="18 Conector recto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0.7pt,1.95pt" to="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jNxwEAAOE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96355E" w:rsidRPr="00164E3A">
            <w:rPr>
              <w:rFonts w:asciiTheme="minorHAnsi" w:hAnsiTheme="minorHAnsi"/>
              <w:b/>
              <w:sz w:val="18"/>
              <w:szCs w:val="18"/>
              <w:lang w:val="es-CO"/>
            </w:rPr>
            <w:t xml:space="preserve"> </w:t>
          </w:r>
        </w:p>
        <w:p w:rsidR="009F1402" w:rsidRPr="00164E3A" w:rsidRDefault="009F1402" w:rsidP="009F1402">
          <w:pPr>
            <w:ind w:right="174"/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rFonts w:asciiTheme="minorHAnsi" w:hAnsiTheme="minorHAnsi"/>
              <w:b/>
              <w:sz w:val="18"/>
              <w:szCs w:val="18"/>
              <w:lang w:val="es-CO"/>
            </w:rPr>
            <w:t>PROCEDIMIENTO DE INDUCCIÓN, REINDUCCIÓN Y CAPACITACIONES</w:t>
          </w:r>
        </w:p>
        <w:p w:rsidR="00164E3A" w:rsidRPr="00164E3A" w:rsidRDefault="00F25161" w:rsidP="00FA0605">
          <w:pPr>
            <w:jc w:val="right"/>
            <w:rPr>
              <w:rFonts w:asciiTheme="minorHAnsi" w:hAnsiTheme="minorHAnsi"/>
              <w:sz w:val="18"/>
              <w:lang w:val="es-CO"/>
            </w:rPr>
          </w:pPr>
          <w:r>
            <w:rPr>
              <w:rFonts w:asciiTheme="minorHAnsi" w:hAnsiTheme="minorHAnsi"/>
              <w:sz w:val="18"/>
              <w:szCs w:val="18"/>
              <w:lang w:val="es-CO"/>
            </w:rPr>
            <w:t>P</w:t>
          </w:r>
          <w:r w:rsidR="00FA0605">
            <w:rPr>
              <w:rFonts w:asciiTheme="minorHAnsi" w:hAnsiTheme="minorHAnsi"/>
              <w:sz w:val="18"/>
              <w:szCs w:val="18"/>
              <w:lang w:val="es-CO"/>
            </w:rPr>
            <w:t>R-GH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>-0</w:t>
          </w:r>
          <w:r w:rsidR="00FA0605">
            <w:rPr>
              <w:rFonts w:asciiTheme="minorHAnsi" w:hAnsiTheme="minorHAnsi"/>
              <w:sz w:val="18"/>
              <w:szCs w:val="18"/>
              <w:lang w:val="es-CO"/>
            </w:rPr>
            <w:t>2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 xml:space="preserve"> Rev. 1 / </w:t>
          </w:r>
          <w:r w:rsidR="00FA0605">
            <w:rPr>
              <w:rFonts w:asciiTheme="minorHAnsi" w:hAnsiTheme="minorHAnsi"/>
              <w:sz w:val="18"/>
              <w:szCs w:val="18"/>
              <w:lang w:val="es-CO"/>
            </w:rPr>
            <w:t>ENERO 2019</w:t>
          </w:r>
        </w:p>
      </w:tc>
    </w:tr>
  </w:tbl>
  <w:p w:rsidR="00164E3A" w:rsidRPr="00164E3A" w:rsidRDefault="00164E3A">
    <w:pPr>
      <w:pStyle w:val="Encabezado"/>
      <w:rPr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07"/>
      <w:gridCol w:w="7474"/>
    </w:tblGrid>
    <w:tr w:rsidR="00164E3A" w:rsidRPr="00164E3A" w:rsidTr="00164E3A">
      <w:trPr>
        <w:trHeight w:val="558"/>
        <w:jc w:val="center"/>
      </w:trPr>
      <w:tc>
        <w:tcPr>
          <w:tcW w:w="2307" w:type="dxa"/>
          <w:vAlign w:val="center"/>
        </w:tcPr>
        <w:p w:rsidR="00164E3A" w:rsidRPr="002A5CD0" w:rsidRDefault="00164E3A" w:rsidP="00164E3A">
          <w:pPr>
            <w:rPr>
              <w:rFonts w:ascii="Verdana" w:hAnsi="Verdana"/>
              <w:sz w:val="20"/>
            </w:rPr>
          </w:pPr>
        </w:p>
      </w:tc>
      <w:tc>
        <w:tcPr>
          <w:tcW w:w="7474" w:type="dxa"/>
          <w:vAlign w:val="center"/>
        </w:tcPr>
        <w:p w:rsidR="00164E3A" w:rsidRDefault="00164E3A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7456" behindDoc="1" locked="0" layoutInCell="1" allowOverlap="1" wp14:anchorId="6296AB97" wp14:editId="494198B8">
                <wp:simplePos x="0" y="0"/>
                <wp:positionH relativeFrom="margin">
                  <wp:posOffset>-1363980</wp:posOffset>
                </wp:positionH>
                <wp:positionV relativeFrom="paragraph">
                  <wp:posOffset>247015</wp:posOffset>
                </wp:positionV>
                <wp:extent cx="2200275" cy="561975"/>
                <wp:effectExtent l="0" t="0" r="0" b="0"/>
                <wp:wrapNone/>
                <wp:docPr id="25" name="Imagen 25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2002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748CB504" wp14:editId="5509430D">
                    <wp:simplePos x="0" y="0"/>
                    <wp:positionH relativeFrom="column">
                      <wp:posOffset>-1472565</wp:posOffset>
                    </wp:positionH>
                    <wp:positionV relativeFrom="paragraph">
                      <wp:posOffset>170180</wp:posOffset>
                    </wp:positionV>
                    <wp:extent cx="6000750" cy="0"/>
                    <wp:effectExtent l="0" t="0" r="0" b="0"/>
                    <wp:wrapNone/>
                    <wp:docPr id="8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60007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EEBDA91" id="17 Conector recto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5.95pt,13.4pt" to="356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164E3A" w:rsidRDefault="00164E3A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66432" behindDoc="0" locked="0" layoutInCell="1" allowOverlap="1" wp14:anchorId="5F5E3970" wp14:editId="3CCE7739">
                    <wp:simplePos x="0" y="0"/>
                    <wp:positionH relativeFrom="column">
                      <wp:posOffset>926465</wp:posOffset>
                    </wp:positionH>
                    <wp:positionV relativeFrom="paragraph">
                      <wp:posOffset>53340</wp:posOffset>
                    </wp:positionV>
                    <wp:extent cx="0" cy="582930"/>
                    <wp:effectExtent l="0" t="0" r="19050" b="26670"/>
                    <wp:wrapNone/>
                    <wp:docPr id="7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33837D0" id="18 Conector recto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2.95pt,4.2pt" to="72.9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FA0605" w:rsidRPr="00164E3A" w:rsidRDefault="00AB488E" w:rsidP="00FA0605">
          <w:pPr>
            <w:ind w:right="174"/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rFonts w:asciiTheme="minorHAnsi" w:hAnsiTheme="minorHAnsi"/>
              <w:b/>
              <w:sz w:val="18"/>
              <w:szCs w:val="18"/>
              <w:lang w:val="es-CO"/>
            </w:rPr>
            <w:t xml:space="preserve">PROCEDIMIENTO DE INDUCCIÓN, </w:t>
          </w:r>
          <w:r w:rsidR="00FA0605">
            <w:rPr>
              <w:rFonts w:asciiTheme="minorHAnsi" w:hAnsiTheme="minorHAnsi"/>
              <w:b/>
              <w:sz w:val="18"/>
              <w:szCs w:val="18"/>
              <w:lang w:val="es-CO"/>
            </w:rPr>
            <w:t>REINDUCCIÓN</w:t>
          </w:r>
          <w:r>
            <w:rPr>
              <w:rFonts w:asciiTheme="minorHAnsi" w:hAnsiTheme="minorHAnsi"/>
              <w:b/>
              <w:sz w:val="18"/>
              <w:szCs w:val="18"/>
              <w:lang w:val="es-CO"/>
            </w:rPr>
            <w:t xml:space="preserve"> Y CAPACITACIONES</w:t>
          </w:r>
        </w:p>
        <w:p w:rsidR="00164E3A" w:rsidRPr="00164E3A" w:rsidRDefault="00FA0605" w:rsidP="00FA0605">
          <w:pPr>
            <w:ind w:right="174"/>
            <w:jc w:val="right"/>
            <w:rPr>
              <w:rFonts w:asciiTheme="minorHAnsi" w:hAnsiTheme="minorHAnsi"/>
              <w:sz w:val="18"/>
              <w:lang w:val="es-CO"/>
            </w:rPr>
          </w:pPr>
          <w:r>
            <w:rPr>
              <w:rFonts w:asciiTheme="minorHAnsi" w:hAnsiTheme="minorHAnsi"/>
              <w:sz w:val="18"/>
              <w:szCs w:val="18"/>
              <w:lang w:val="es-CO"/>
            </w:rPr>
            <w:t>P-GH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>-0</w:t>
          </w:r>
          <w:r>
            <w:rPr>
              <w:rFonts w:asciiTheme="minorHAnsi" w:hAnsiTheme="minorHAnsi"/>
              <w:sz w:val="18"/>
              <w:szCs w:val="18"/>
              <w:lang w:val="es-CO"/>
            </w:rPr>
            <w:t>2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 xml:space="preserve"> Rev. 1 / </w:t>
          </w:r>
          <w:r>
            <w:rPr>
              <w:rFonts w:asciiTheme="minorHAnsi" w:hAnsiTheme="minorHAnsi"/>
              <w:sz w:val="18"/>
              <w:szCs w:val="18"/>
              <w:lang w:val="es-CO"/>
            </w:rPr>
            <w:t>ENERO 2019</w:t>
          </w:r>
        </w:p>
      </w:tc>
    </w:tr>
  </w:tbl>
  <w:p w:rsidR="00D31BCB" w:rsidRPr="00164E3A" w:rsidRDefault="00D31BC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5_"/>
      </v:shape>
    </w:pict>
  </w:numPicBullet>
  <w:numPicBullet w:numPicBulletId="1">
    <w:pict>
      <v:shape id="_x0000_i1027" type="#_x0000_t75" style="width:9pt;height:9pt" o:bullet="t">
        <v:imagedata r:id="rId2" o:title="BD14868_"/>
      </v:shape>
    </w:pict>
  </w:numPicBullet>
  <w:numPicBullet w:numPicBulletId="2">
    <w:pict>
      <v:shape id="_x0000_i1028" type="#_x0000_t75" style="width:9pt;height:9pt" o:bullet="t">
        <v:imagedata r:id="rId3" o:title="BD15060_"/>
      </v:shape>
    </w:pict>
  </w:numPicBullet>
  <w:numPicBullet w:numPicBulletId="3">
    <w:pict>
      <v:shape id="_x0000_i1029" type="#_x0000_t75" style="width:11.25pt;height:11.25pt" o:bullet="t">
        <v:imagedata r:id="rId4" o:title="msoF029"/>
      </v:shape>
    </w:pict>
  </w:numPicBullet>
  <w:numPicBullet w:numPicBulletId="4">
    <w:pict>
      <v:shape id="_x0000_i1030" type="#_x0000_t75" style="width:9pt;height:9pt" o:bullet="t">
        <v:imagedata r:id="rId5" o:title="BD14583_"/>
      </v:shape>
    </w:pict>
  </w:numPicBullet>
  <w:abstractNum w:abstractNumId="0" w15:restartNumberingAfterBreak="0">
    <w:nsid w:val="00B7089D"/>
    <w:multiLevelType w:val="hybridMultilevel"/>
    <w:tmpl w:val="4C2EE7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1A69"/>
    <w:multiLevelType w:val="hybridMultilevel"/>
    <w:tmpl w:val="C2DADF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71F2"/>
    <w:multiLevelType w:val="hybridMultilevel"/>
    <w:tmpl w:val="3C867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677B"/>
    <w:multiLevelType w:val="multilevel"/>
    <w:tmpl w:val="3E883F7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1080" w:firstLine="360"/>
      </w:pPr>
      <w:rPr>
        <w:b/>
      </w:r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520" w:firstLine="360"/>
      </w:pPr>
    </w:lvl>
  </w:abstractNum>
  <w:abstractNum w:abstractNumId="4" w15:restartNumberingAfterBreak="0">
    <w:nsid w:val="03C00B49"/>
    <w:multiLevelType w:val="hybridMultilevel"/>
    <w:tmpl w:val="382C510E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65A5777"/>
    <w:multiLevelType w:val="hybridMultilevel"/>
    <w:tmpl w:val="55562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07588"/>
    <w:multiLevelType w:val="hybridMultilevel"/>
    <w:tmpl w:val="75DCFA50"/>
    <w:lvl w:ilvl="0" w:tplc="89F03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71C53"/>
    <w:multiLevelType w:val="hybridMultilevel"/>
    <w:tmpl w:val="7826DC2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A3579"/>
    <w:multiLevelType w:val="hybridMultilevel"/>
    <w:tmpl w:val="D2545762"/>
    <w:lvl w:ilvl="0" w:tplc="A1641D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A3A00"/>
    <w:multiLevelType w:val="hybridMultilevel"/>
    <w:tmpl w:val="01FC7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B716F"/>
    <w:multiLevelType w:val="hybridMultilevel"/>
    <w:tmpl w:val="F528BD84"/>
    <w:lvl w:ilvl="0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6D81072"/>
    <w:multiLevelType w:val="multilevel"/>
    <w:tmpl w:val="9A0A06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 w15:restartNumberingAfterBreak="0">
    <w:nsid w:val="1AE7455E"/>
    <w:multiLevelType w:val="multilevel"/>
    <w:tmpl w:val="706A2F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124980"/>
    <w:multiLevelType w:val="hybridMultilevel"/>
    <w:tmpl w:val="F8A21DF0"/>
    <w:lvl w:ilvl="0" w:tplc="D2E4FF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81A50"/>
    <w:multiLevelType w:val="multilevel"/>
    <w:tmpl w:val="2DDE2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6E0B6F"/>
    <w:multiLevelType w:val="hybridMultilevel"/>
    <w:tmpl w:val="918C46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97F70"/>
    <w:multiLevelType w:val="multilevel"/>
    <w:tmpl w:val="39469500"/>
    <w:lvl w:ilvl="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color w:val="1F4E79" w:themeColor="accent1" w:themeShade="8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entury Gothic" w:hAnsi="Century Gothic" w:hint="default"/>
        <w:b/>
        <w:color w:val="2F5496" w:themeColor="accent5" w:themeShade="BF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216B3ADB"/>
    <w:multiLevelType w:val="hybridMultilevel"/>
    <w:tmpl w:val="2F40F1F2"/>
    <w:lvl w:ilvl="0" w:tplc="2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4420E"/>
    <w:multiLevelType w:val="hybridMultilevel"/>
    <w:tmpl w:val="D7544AD6"/>
    <w:lvl w:ilvl="0" w:tplc="29B8E4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D5F9D"/>
    <w:multiLevelType w:val="hybridMultilevel"/>
    <w:tmpl w:val="B4327E7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3456F0"/>
    <w:multiLevelType w:val="multilevel"/>
    <w:tmpl w:val="9A0A06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2E177780"/>
    <w:multiLevelType w:val="hybridMultilevel"/>
    <w:tmpl w:val="11C071E4"/>
    <w:lvl w:ilvl="0" w:tplc="7C2C4B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470F3"/>
    <w:multiLevelType w:val="hybridMultilevel"/>
    <w:tmpl w:val="D27C74B2"/>
    <w:lvl w:ilvl="0" w:tplc="5BF0860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710C2F"/>
    <w:multiLevelType w:val="hybridMultilevel"/>
    <w:tmpl w:val="33883B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874D8"/>
    <w:multiLevelType w:val="hybridMultilevel"/>
    <w:tmpl w:val="BBA689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053D6"/>
    <w:multiLevelType w:val="hybridMultilevel"/>
    <w:tmpl w:val="A9C45D94"/>
    <w:lvl w:ilvl="0" w:tplc="75A80A9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F2E10"/>
    <w:multiLevelType w:val="multilevel"/>
    <w:tmpl w:val="9744A3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997FFB"/>
    <w:multiLevelType w:val="multilevel"/>
    <w:tmpl w:val="47AE7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B50C97"/>
    <w:multiLevelType w:val="hybridMultilevel"/>
    <w:tmpl w:val="62A2751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E99429F"/>
    <w:multiLevelType w:val="hybridMultilevel"/>
    <w:tmpl w:val="715C6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746C8"/>
    <w:multiLevelType w:val="multilevel"/>
    <w:tmpl w:val="AF20F7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entury Gothic" w:hAnsi="Century Gothic" w:hint="default"/>
        <w:b/>
        <w:color w:val="2F5496" w:themeColor="accent5" w:themeShade="BF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45E35648"/>
    <w:multiLevelType w:val="hybridMultilevel"/>
    <w:tmpl w:val="98EC322E"/>
    <w:lvl w:ilvl="0" w:tplc="B5A2AB40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6211438"/>
    <w:multiLevelType w:val="hybridMultilevel"/>
    <w:tmpl w:val="DC8A29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542ACC"/>
    <w:multiLevelType w:val="hybridMultilevel"/>
    <w:tmpl w:val="2DC2D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F45EF3"/>
    <w:multiLevelType w:val="hybridMultilevel"/>
    <w:tmpl w:val="D2545762"/>
    <w:lvl w:ilvl="0" w:tplc="A1641D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1976E5"/>
    <w:multiLevelType w:val="hybridMultilevel"/>
    <w:tmpl w:val="DF28AD6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4D2183"/>
    <w:multiLevelType w:val="hybridMultilevel"/>
    <w:tmpl w:val="CD40A5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C21A2F"/>
    <w:multiLevelType w:val="hybridMultilevel"/>
    <w:tmpl w:val="E4203A1C"/>
    <w:lvl w:ilvl="0" w:tplc="2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C731C79"/>
    <w:multiLevelType w:val="hybridMultilevel"/>
    <w:tmpl w:val="ECD40FDA"/>
    <w:lvl w:ilvl="0" w:tplc="8760F76E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950967"/>
    <w:multiLevelType w:val="hybridMultilevel"/>
    <w:tmpl w:val="DE4473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3A3676"/>
    <w:multiLevelType w:val="hybridMultilevel"/>
    <w:tmpl w:val="13087C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4154AB"/>
    <w:multiLevelType w:val="hybridMultilevel"/>
    <w:tmpl w:val="F1CA80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E33848"/>
    <w:multiLevelType w:val="hybridMultilevel"/>
    <w:tmpl w:val="4D1A353A"/>
    <w:lvl w:ilvl="0" w:tplc="A8F8A9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C759FD"/>
    <w:multiLevelType w:val="hybridMultilevel"/>
    <w:tmpl w:val="039E1432"/>
    <w:lvl w:ilvl="0" w:tplc="D2E4FF22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AA07086"/>
    <w:multiLevelType w:val="hybridMultilevel"/>
    <w:tmpl w:val="4B52D660"/>
    <w:lvl w:ilvl="0" w:tplc="2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  <w:effect w:val="none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  <w:effect w:val="none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593CE9"/>
    <w:multiLevelType w:val="multilevel"/>
    <w:tmpl w:val="804A1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5E6507B4"/>
    <w:multiLevelType w:val="hybridMultilevel"/>
    <w:tmpl w:val="66041E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144B03"/>
    <w:multiLevelType w:val="hybridMultilevel"/>
    <w:tmpl w:val="CA06DE0C"/>
    <w:lvl w:ilvl="0" w:tplc="BE50A4B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BC243A1"/>
    <w:multiLevelType w:val="hybridMultilevel"/>
    <w:tmpl w:val="BFC21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366060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F613AA"/>
    <w:multiLevelType w:val="hybridMultilevel"/>
    <w:tmpl w:val="12FA411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5005E1"/>
    <w:multiLevelType w:val="hybridMultilevel"/>
    <w:tmpl w:val="562C26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856168"/>
    <w:multiLevelType w:val="hybridMultilevel"/>
    <w:tmpl w:val="4552A7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166AB7"/>
    <w:multiLevelType w:val="hybridMultilevel"/>
    <w:tmpl w:val="09DC9CB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8356BFA"/>
    <w:multiLevelType w:val="hybridMultilevel"/>
    <w:tmpl w:val="2878C9CE"/>
    <w:lvl w:ilvl="0" w:tplc="D2E4FF2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69038B"/>
    <w:multiLevelType w:val="hybridMultilevel"/>
    <w:tmpl w:val="1848DD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8A7FC6"/>
    <w:multiLevelType w:val="hybridMultilevel"/>
    <w:tmpl w:val="DB5CD5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0136D5"/>
    <w:multiLevelType w:val="multilevel"/>
    <w:tmpl w:val="8754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0D79D2"/>
    <w:multiLevelType w:val="hybridMultilevel"/>
    <w:tmpl w:val="716EE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F244AF"/>
    <w:multiLevelType w:val="hybridMultilevel"/>
    <w:tmpl w:val="3C40E31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47"/>
  </w:num>
  <w:num w:numId="4">
    <w:abstractNumId w:val="6"/>
  </w:num>
  <w:num w:numId="5">
    <w:abstractNumId w:val="12"/>
  </w:num>
  <w:num w:numId="6">
    <w:abstractNumId w:val="10"/>
  </w:num>
  <w:num w:numId="7">
    <w:abstractNumId w:val="33"/>
  </w:num>
  <w:num w:numId="8">
    <w:abstractNumId w:val="51"/>
  </w:num>
  <w:num w:numId="9">
    <w:abstractNumId w:val="1"/>
  </w:num>
  <w:num w:numId="10">
    <w:abstractNumId w:val="0"/>
  </w:num>
  <w:num w:numId="11">
    <w:abstractNumId w:val="9"/>
  </w:num>
  <w:num w:numId="12">
    <w:abstractNumId w:val="55"/>
  </w:num>
  <w:num w:numId="13">
    <w:abstractNumId w:val="34"/>
  </w:num>
  <w:num w:numId="14">
    <w:abstractNumId w:val="8"/>
  </w:num>
  <w:num w:numId="15">
    <w:abstractNumId w:val="2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4"/>
  </w:num>
  <w:num w:numId="18">
    <w:abstractNumId w:val="11"/>
  </w:num>
  <w:num w:numId="19">
    <w:abstractNumId w:val="18"/>
  </w:num>
  <w:num w:numId="20">
    <w:abstractNumId w:val="38"/>
  </w:num>
  <w:num w:numId="21">
    <w:abstractNumId w:val="45"/>
  </w:num>
  <w:num w:numId="22">
    <w:abstractNumId w:val="5"/>
  </w:num>
  <w:num w:numId="23">
    <w:abstractNumId w:val="15"/>
  </w:num>
  <w:num w:numId="24">
    <w:abstractNumId w:val="4"/>
  </w:num>
  <w:num w:numId="25">
    <w:abstractNumId w:val="2"/>
  </w:num>
  <w:num w:numId="26">
    <w:abstractNumId w:val="50"/>
  </w:num>
  <w:num w:numId="27">
    <w:abstractNumId w:val="24"/>
  </w:num>
  <w:num w:numId="28">
    <w:abstractNumId w:val="23"/>
  </w:num>
  <w:num w:numId="29">
    <w:abstractNumId w:val="36"/>
  </w:num>
  <w:num w:numId="30">
    <w:abstractNumId w:val="20"/>
  </w:num>
  <w:num w:numId="31">
    <w:abstractNumId w:val="57"/>
  </w:num>
  <w:num w:numId="32">
    <w:abstractNumId w:val="25"/>
  </w:num>
  <w:num w:numId="33">
    <w:abstractNumId w:val="53"/>
  </w:num>
  <w:num w:numId="34">
    <w:abstractNumId w:val="49"/>
  </w:num>
  <w:num w:numId="35">
    <w:abstractNumId w:val="26"/>
  </w:num>
  <w:num w:numId="36">
    <w:abstractNumId w:val="31"/>
  </w:num>
  <w:num w:numId="37">
    <w:abstractNumId w:val="13"/>
  </w:num>
  <w:num w:numId="38">
    <w:abstractNumId w:val="30"/>
  </w:num>
  <w:num w:numId="39">
    <w:abstractNumId w:val="17"/>
  </w:num>
  <w:num w:numId="40">
    <w:abstractNumId w:val="43"/>
  </w:num>
  <w:num w:numId="41">
    <w:abstractNumId w:val="7"/>
  </w:num>
  <w:num w:numId="42">
    <w:abstractNumId w:val="58"/>
  </w:num>
  <w:num w:numId="43">
    <w:abstractNumId w:val="32"/>
  </w:num>
  <w:num w:numId="44">
    <w:abstractNumId w:val="46"/>
  </w:num>
  <w:num w:numId="45">
    <w:abstractNumId w:val="19"/>
  </w:num>
  <w:num w:numId="46">
    <w:abstractNumId w:val="52"/>
  </w:num>
  <w:num w:numId="47">
    <w:abstractNumId w:val="28"/>
  </w:num>
  <w:num w:numId="48">
    <w:abstractNumId w:val="35"/>
  </w:num>
  <w:num w:numId="49">
    <w:abstractNumId w:val="44"/>
  </w:num>
  <w:num w:numId="50">
    <w:abstractNumId w:val="48"/>
  </w:num>
  <w:num w:numId="51">
    <w:abstractNumId w:val="21"/>
  </w:num>
  <w:num w:numId="52">
    <w:abstractNumId w:val="37"/>
  </w:num>
  <w:num w:numId="53">
    <w:abstractNumId w:val="42"/>
  </w:num>
  <w:num w:numId="54">
    <w:abstractNumId w:val="41"/>
  </w:num>
  <w:num w:numId="55">
    <w:abstractNumId w:val="27"/>
  </w:num>
  <w:num w:numId="56">
    <w:abstractNumId w:val="39"/>
  </w:num>
  <w:num w:numId="57">
    <w:abstractNumId w:val="40"/>
  </w:num>
  <w:num w:numId="58">
    <w:abstractNumId w:val="56"/>
  </w:num>
  <w:num w:numId="59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78"/>
    <w:rsid w:val="00010798"/>
    <w:rsid w:val="00012E14"/>
    <w:rsid w:val="00014ADB"/>
    <w:rsid w:val="00017942"/>
    <w:rsid w:val="00021ABA"/>
    <w:rsid w:val="00023040"/>
    <w:rsid w:val="00023185"/>
    <w:rsid w:val="000246B8"/>
    <w:rsid w:val="0002590A"/>
    <w:rsid w:val="00037C1C"/>
    <w:rsid w:val="0004105E"/>
    <w:rsid w:val="00044E40"/>
    <w:rsid w:val="00046D34"/>
    <w:rsid w:val="00047B16"/>
    <w:rsid w:val="00053C3F"/>
    <w:rsid w:val="000577CF"/>
    <w:rsid w:val="000627FE"/>
    <w:rsid w:val="00064819"/>
    <w:rsid w:val="00066CEA"/>
    <w:rsid w:val="00066DC5"/>
    <w:rsid w:val="00070BE3"/>
    <w:rsid w:val="00073542"/>
    <w:rsid w:val="0007492B"/>
    <w:rsid w:val="00075790"/>
    <w:rsid w:val="00077170"/>
    <w:rsid w:val="0007750E"/>
    <w:rsid w:val="000800BA"/>
    <w:rsid w:val="00086FF1"/>
    <w:rsid w:val="00093AE1"/>
    <w:rsid w:val="00093C16"/>
    <w:rsid w:val="0009598D"/>
    <w:rsid w:val="00095A33"/>
    <w:rsid w:val="0009710C"/>
    <w:rsid w:val="00097721"/>
    <w:rsid w:val="000A24E6"/>
    <w:rsid w:val="000A4860"/>
    <w:rsid w:val="000A4F17"/>
    <w:rsid w:val="000C3B5A"/>
    <w:rsid w:val="000C5803"/>
    <w:rsid w:val="000D1163"/>
    <w:rsid w:val="000D4E53"/>
    <w:rsid w:val="000D539E"/>
    <w:rsid w:val="000E09F7"/>
    <w:rsid w:val="000E2DF8"/>
    <w:rsid w:val="000E5BF9"/>
    <w:rsid w:val="000F0CC5"/>
    <w:rsid w:val="000F1002"/>
    <w:rsid w:val="000F1103"/>
    <w:rsid w:val="000F4036"/>
    <w:rsid w:val="000F4260"/>
    <w:rsid w:val="000F4C5B"/>
    <w:rsid w:val="000F64A6"/>
    <w:rsid w:val="000F7391"/>
    <w:rsid w:val="001000F7"/>
    <w:rsid w:val="001009A0"/>
    <w:rsid w:val="00100F6D"/>
    <w:rsid w:val="001027B1"/>
    <w:rsid w:val="0010461A"/>
    <w:rsid w:val="00104828"/>
    <w:rsid w:val="00105071"/>
    <w:rsid w:val="00113941"/>
    <w:rsid w:val="00115B85"/>
    <w:rsid w:val="00116545"/>
    <w:rsid w:val="00121063"/>
    <w:rsid w:val="00124ADF"/>
    <w:rsid w:val="00124D25"/>
    <w:rsid w:val="001255CA"/>
    <w:rsid w:val="001258A2"/>
    <w:rsid w:val="00125AD4"/>
    <w:rsid w:val="001307DE"/>
    <w:rsid w:val="0013122F"/>
    <w:rsid w:val="00132691"/>
    <w:rsid w:val="00134347"/>
    <w:rsid w:val="00134B0B"/>
    <w:rsid w:val="00140C6C"/>
    <w:rsid w:val="00142F95"/>
    <w:rsid w:val="00143627"/>
    <w:rsid w:val="00144150"/>
    <w:rsid w:val="0014611C"/>
    <w:rsid w:val="0014646A"/>
    <w:rsid w:val="00147D87"/>
    <w:rsid w:val="00147EC6"/>
    <w:rsid w:val="00151376"/>
    <w:rsid w:val="00153D8D"/>
    <w:rsid w:val="00154772"/>
    <w:rsid w:val="00164C6D"/>
    <w:rsid w:val="00164CAA"/>
    <w:rsid w:val="00164E3A"/>
    <w:rsid w:val="00164F8D"/>
    <w:rsid w:val="001667E4"/>
    <w:rsid w:val="00167A70"/>
    <w:rsid w:val="00167F2F"/>
    <w:rsid w:val="001765BA"/>
    <w:rsid w:val="00177019"/>
    <w:rsid w:val="00177533"/>
    <w:rsid w:val="001830B0"/>
    <w:rsid w:val="00183D53"/>
    <w:rsid w:val="00186D33"/>
    <w:rsid w:val="00187ECF"/>
    <w:rsid w:val="00191D77"/>
    <w:rsid w:val="00193AB9"/>
    <w:rsid w:val="0019705F"/>
    <w:rsid w:val="001979AC"/>
    <w:rsid w:val="001A4373"/>
    <w:rsid w:val="001B2FBD"/>
    <w:rsid w:val="001B4EA1"/>
    <w:rsid w:val="001B599C"/>
    <w:rsid w:val="001B75B2"/>
    <w:rsid w:val="001C1651"/>
    <w:rsid w:val="001C37E5"/>
    <w:rsid w:val="001C593C"/>
    <w:rsid w:val="001C6D5A"/>
    <w:rsid w:val="001D34A9"/>
    <w:rsid w:val="001D3855"/>
    <w:rsid w:val="001D4387"/>
    <w:rsid w:val="001D5BAB"/>
    <w:rsid w:val="001D7C76"/>
    <w:rsid w:val="001D7E22"/>
    <w:rsid w:val="001E0712"/>
    <w:rsid w:val="001E2E49"/>
    <w:rsid w:val="001E64B9"/>
    <w:rsid w:val="001E7E8D"/>
    <w:rsid w:val="001F284F"/>
    <w:rsid w:val="001F399B"/>
    <w:rsid w:val="001F538A"/>
    <w:rsid w:val="001F67F5"/>
    <w:rsid w:val="00200371"/>
    <w:rsid w:val="00203D87"/>
    <w:rsid w:val="00205D79"/>
    <w:rsid w:val="00205F7D"/>
    <w:rsid w:val="002145E6"/>
    <w:rsid w:val="0021564A"/>
    <w:rsid w:val="00217ED2"/>
    <w:rsid w:val="00223C50"/>
    <w:rsid w:val="00224A28"/>
    <w:rsid w:val="002256FF"/>
    <w:rsid w:val="0022583A"/>
    <w:rsid w:val="002305D6"/>
    <w:rsid w:val="002317C6"/>
    <w:rsid w:val="0023193B"/>
    <w:rsid w:val="00234EFE"/>
    <w:rsid w:val="00235F42"/>
    <w:rsid w:val="00237243"/>
    <w:rsid w:val="00237CB6"/>
    <w:rsid w:val="00243118"/>
    <w:rsid w:val="00243A4B"/>
    <w:rsid w:val="002445B2"/>
    <w:rsid w:val="00247175"/>
    <w:rsid w:val="00247DAA"/>
    <w:rsid w:val="00260014"/>
    <w:rsid w:val="00263723"/>
    <w:rsid w:val="00265C73"/>
    <w:rsid w:val="00270E25"/>
    <w:rsid w:val="002728ED"/>
    <w:rsid w:val="00275AC2"/>
    <w:rsid w:val="00276031"/>
    <w:rsid w:val="002819B8"/>
    <w:rsid w:val="00281BB2"/>
    <w:rsid w:val="00290232"/>
    <w:rsid w:val="00293D9E"/>
    <w:rsid w:val="002A095E"/>
    <w:rsid w:val="002A1793"/>
    <w:rsid w:val="002A3B61"/>
    <w:rsid w:val="002A4510"/>
    <w:rsid w:val="002A5793"/>
    <w:rsid w:val="002B2162"/>
    <w:rsid w:val="002B23EB"/>
    <w:rsid w:val="002C00B8"/>
    <w:rsid w:val="002C03CA"/>
    <w:rsid w:val="002C0416"/>
    <w:rsid w:val="002C179D"/>
    <w:rsid w:val="002C1D22"/>
    <w:rsid w:val="002C40DD"/>
    <w:rsid w:val="002C40F0"/>
    <w:rsid w:val="002C57EA"/>
    <w:rsid w:val="002D1E6A"/>
    <w:rsid w:val="002D3C53"/>
    <w:rsid w:val="002D6B94"/>
    <w:rsid w:val="002D779E"/>
    <w:rsid w:val="002D7862"/>
    <w:rsid w:val="002D792F"/>
    <w:rsid w:val="002E100A"/>
    <w:rsid w:val="002E35F3"/>
    <w:rsid w:val="002E459F"/>
    <w:rsid w:val="002E7481"/>
    <w:rsid w:val="002F2348"/>
    <w:rsid w:val="002F5901"/>
    <w:rsid w:val="002F6A57"/>
    <w:rsid w:val="00304FF8"/>
    <w:rsid w:val="00311995"/>
    <w:rsid w:val="00313138"/>
    <w:rsid w:val="0031497B"/>
    <w:rsid w:val="00320AFB"/>
    <w:rsid w:val="00322131"/>
    <w:rsid w:val="00322B06"/>
    <w:rsid w:val="00324F9D"/>
    <w:rsid w:val="0033192F"/>
    <w:rsid w:val="003349C8"/>
    <w:rsid w:val="00336244"/>
    <w:rsid w:val="00336443"/>
    <w:rsid w:val="003419E7"/>
    <w:rsid w:val="0034207F"/>
    <w:rsid w:val="003429EA"/>
    <w:rsid w:val="003465FE"/>
    <w:rsid w:val="003468EF"/>
    <w:rsid w:val="0035122A"/>
    <w:rsid w:val="00352E3D"/>
    <w:rsid w:val="003558FB"/>
    <w:rsid w:val="00356BC7"/>
    <w:rsid w:val="00360626"/>
    <w:rsid w:val="00361515"/>
    <w:rsid w:val="0036474A"/>
    <w:rsid w:val="003651E8"/>
    <w:rsid w:val="00366ADF"/>
    <w:rsid w:val="0037013C"/>
    <w:rsid w:val="00371F5C"/>
    <w:rsid w:val="00373A99"/>
    <w:rsid w:val="00375F3C"/>
    <w:rsid w:val="0038416E"/>
    <w:rsid w:val="003852F8"/>
    <w:rsid w:val="00385554"/>
    <w:rsid w:val="00390B46"/>
    <w:rsid w:val="003932B8"/>
    <w:rsid w:val="00396923"/>
    <w:rsid w:val="003A1409"/>
    <w:rsid w:val="003A1451"/>
    <w:rsid w:val="003A2251"/>
    <w:rsid w:val="003A2A7D"/>
    <w:rsid w:val="003A2AA0"/>
    <w:rsid w:val="003A2DB3"/>
    <w:rsid w:val="003A48EB"/>
    <w:rsid w:val="003A5BB5"/>
    <w:rsid w:val="003A7343"/>
    <w:rsid w:val="003B28CF"/>
    <w:rsid w:val="003B3C57"/>
    <w:rsid w:val="003B7157"/>
    <w:rsid w:val="003B73D4"/>
    <w:rsid w:val="003C12C0"/>
    <w:rsid w:val="003D14A5"/>
    <w:rsid w:val="003D3D23"/>
    <w:rsid w:val="003D4C7C"/>
    <w:rsid w:val="003E211D"/>
    <w:rsid w:val="003E35F1"/>
    <w:rsid w:val="003E3987"/>
    <w:rsid w:val="003E4177"/>
    <w:rsid w:val="003E5D19"/>
    <w:rsid w:val="003F2436"/>
    <w:rsid w:val="003F6AC4"/>
    <w:rsid w:val="003F7A49"/>
    <w:rsid w:val="003F7AE8"/>
    <w:rsid w:val="003F7EC0"/>
    <w:rsid w:val="00401CD1"/>
    <w:rsid w:val="0040430E"/>
    <w:rsid w:val="00405864"/>
    <w:rsid w:val="00415237"/>
    <w:rsid w:val="00420695"/>
    <w:rsid w:val="00420C11"/>
    <w:rsid w:val="00421267"/>
    <w:rsid w:val="00422E03"/>
    <w:rsid w:val="00426D43"/>
    <w:rsid w:val="0042708F"/>
    <w:rsid w:val="00432466"/>
    <w:rsid w:val="00434DBE"/>
    <w:rsid w:val="0043571E"/>
    <w:rsid w:val="00435CD9"/>
    <w:rsid w:val="004400D2"/>
    <w:rsid w:val="00440198"/>
    <w:rsid w:val="00442AE6"/>
    <w:rsid w:val="004506DA"/>
    <w:rsid w:val="00450923"/>
    <w:rsid w:val="00454816"/>
    <w:rsid w:val="00454F60"/>
    <w:rsid w:val="00455C4D"/>
    <w:rsid w:val="00457EB3"/>
    <w:rsid w:val="00461D58"/>
    <w:rsid w:val="00462839"/>
    <w:rsid w:val="004659F6"/>
    <w:rsid w:val="00466B68"/>
    <w:rsid w:val="004676E1"/>
    <w:rsid w:val="00467FC5"/>
    <w:rsid w:val="00470EEB"/>
    <w:rsid w:val="0047246F"/>
    <w:rsid w:val="00482274"/>
    <w:rsid w:val="0048616A"/>
    <w:rsid w:val="004922C6"/>
    <w:rsid w:val="0049235B"/>
    <w:rsid w:val="00492CAE"/>
    <w:rsid w:val="00492CE5"/>
    <w:rsid w:val="00494B78"/>
    <w:rsid w:val="004A0292"/>
    <w:rsid w:val="004A1203"/>
    <w:rsid w:val="004A6BBB"/>
    <w:rsid w:val="004B1375"/>
    <w:rsid w:val="004B31CB"/>
    <w:rsid w:val="004B31EA"/>
    <w:rsid w:val="004B42CD"/>
    <w:rsid w:val="004B649A"/>
    <w:rsid w:val="004B795F"/>
    <w:rsid w:val="004C2D49"/>
    <w:rsid w:val="004C4C10"/>
    <w:rsid w:val="004C6EF9"/>
    <w:rsid w:val="004D1FB1"/>
    <w:rsid w:val="004D302E"/>
    <w:rsid w:val="004D742D"/>
    <w:rsid w:val="004E4B60"/>
    <w:rsid w:val="004E5389"/>
    <w:rsid w:val="004E5E51"/>
    <w:rsid w:val="004E7518"/>
    <w:rsid w:val="004F166F"/>
    <w:rsid w:val="004F238A"/>
    <w:rsid w:val="004F3424"/>
    <w:rsid w:val="004F4F39"/>
    <w:rsid w:val="004F6C54"/>
    <w:rsid w:val="004F6EC7"/>
    <w:rsid w:val="00500104"/>
    <w:rsid w:val="00501F0A"/>
    <w:rsid w:val="00501FCC"/>
    <w:rsid w:val="00502F20"/>
    <w:rsid w:val="00504195"/>
    <w:rsid w:val="0050714E"/>
    <w:rsid w:val="00511115"/>
    <w:rsid w:val="00511968"/>
    <w:rsid w:val="005132D1"/>
    <w:rsid w:val="0051467C"/>
    <w:rsid w:val="005210D4"/>
    <w:rsid w:val="00521566"/>
    <w:rsid w:val="00521FFF"/>
    <w:rsid w:val="00522224"/>
    <w:rsid w:val="0052290E"/>
    <w:rsid w:val="005234FD"/>
    <w:rsid w:val="005265A4"/>
    <w:rsid w:val="00531026"/>
    <w:rsid w:val="0053189C"/>
    <w:rsid w:val="005320EB"/>
    <w:rsid w:val="00533C06"/>
    <w:rsid w:val="005354E3"/>
    <w:rsid w:val="00535E8A"/>
    <w:rsid w:val="00541CE0"/>
    <w:rsid w:val="005430D9"/>
    <w:rsid w:val="005445F3"/>
    <w:rsid w:val="0054561F"/>
    <w:rsid w:val="00550AB4"/>
    <w:rsid w:val="00551454"/>
    <w:rsid w:val="005525A4"/>
    <w:rsid w:val="005528C3"/>
    <w:rsid w:val="00554C2F"/>
    <w:rsid w:val="00555664"/>
    <w:rsid w:val="00565019"/>
    <w:rsid w:val="005656E8"/>
    <w:rsid w:val="005716D0"/>
    <w:rsid w:val="00573F9E"/>
    <w:rsid w:val="00574309"/>
    <w:rsid w:val="00574477"/>
    <w:rsid w:val="00583A44"/>
    <w:rsid w:val="00585061"/>
    <w:rsid w:val="005944A3"/>
    <w:rsid w:val="00594AB3"/>
    <w:rsid w:val="00594FE6"/>
    <w:rsid w:val="00597038"/>
    <w:rsid w:val="005A0025"/>
    <w:rsid w:val="005A01A2"/>
    <w:rsid w:val="005A0949"/>
    <w:rsid w:val="005A33F8"/>
    <w:rsid w:val="005B0E7A"/>
    <w:rsid w:val="005B0F1E"/>
    <w:rsid w:val="005B11C1"/>
    <w:rsid w:val="005B7E91"/>
    <w:rsid w:val="005C36BF"/>
    <w:rsid w:val="005C509D"/>
    <w:rsid w:val="005C53CE"/>
    <w:rsid w:val="005D437E"/>
    <w:rsid w:val="005D6297"/>
    <w:rsid w:val="005E4397"/>
    <w:rsid w:val="005E6533"/>
    <w:rsid w:val="005F1CEA"/>
    <w:rsid w:val="005F71B4"/>
    <w:rsid w:val="005F7DC7"/>
    <w:rsid w:val="006007E6"/>
    <w:rsid w:val="006012CD"/>
    <w:rsid w:val="00604795"/>
    <w:rsid w:val="00605272"/>
    <w:rsid w:val="00607B49"/>
    <w:rsid w:val="0061021B"/>
    <w:rsid w:val="00610C7E"/>
    <w:rsid w:val="006127DB"/>
    <w:rsid w:val="00613CBC"/>
    <w:rsid w:val="00613DEB"/>
    <w:rsid w:val="006160FD"/>
    <w:rsid w:val="006166AB"/>
    <w:rsid w:val="00617231"/>
    <w:rsid w:val="00624370"/>
    <w:rsid w:val="0062453B"/>
    <w:rsid w:val="00630834"/>
    <w:rsid w:val="0063151A"/>
    <w:rsid w:val="0063194F"/>
    <w:rsid w:val="00636BAE"/>
    <w:rsid w:val="00637CBD"/>
    <w:rsid w:val="006403F9"/>
    <w:rsid w:val="00640738"/>
    <w:rsid w:val="00643454"/>
    <w:rsid w:val="006441D9"/>
    <w:rsid w:val="0064453C"/>
    <w:rsid w:val="00646B3C"/>
    <w:rsid w:val="00646C47"/>
    <w:rsid w:val="00646C86"/>
    <w:rsid w:val="00646CE7"/>
    <w:rsid w:val="00646CFF"/>
    <w:rsid w:val="006501FD"/>
    <w:rsid w:val="00651A09"/>
    <w:rsid w:val="00660E79"/>
    <w:rsid w:val="00664C90"/>
    <w:rsid w:val="00665D49"/>
    <w:rsid w:val="00667157"/>
    <w:rsid w:val="00672ADF"/>
    <w:rsid w:val="006736EC"/>
    <w:rsid w:val="0067571B"/>
    <w:rsid w:val="006758BB"/>
    <w:rsid w:val="006803D4"/>
    <w:rsid w:val="00681E01"/>
    <w:rsid w:val="00682BF9"/>
    <w:rsid w:val="00682DD9"/>
    <w:rsid w:val="00685414"/>
    <w:rsid w:val="00687029"/>
    <w:rsid w:val="00692174"/>
    <w:rsid w:val="006923B8"/>
    <w:rsid w:val="00692DF0"/>
    <w:rsid w:val="00695576"/>
    <w:rsid w:val="006A1CC6"/>
    <w:rsid w:val="006A322B"/>
    <w:rsid w:val="006B1825"/>
    <w:rsid w:val="006B33CE"/>
    <w:rsid w:val="006B3524"/>
    <w:rsid w:val="006B3850"/>
    <w:rsid w:val="006B438E"/>
    <w:rsid w:val="006B50C3"/>
    <w:rsid w:val="006B6EF3"/>
    <w:rsid w:val="006B7AEF"/>
    <w:rsid w:val="006C2113"/>
    <w:rsid w:val="006C5804"/>
    <w:rsid w:val="006C6107"/>
    <w:rsid w:val="006C6FAD"/>
    <w:rsid w:val="006D62DD"/>
    <w:rsid w:val="006D67C2"/>
    <w:rsid w:val="006D780D"/>
    <w:rsid w:val="006E1FC6"/>
    <w:rsid w:val="006E26F2"/>
    <w:rsid w:val="006E5A37"/>
    <w:rsid w:val="006E6BB3"/>
    <w:rsid w:val="006F3BF8"/>
    <w:rsid w:val="006F57D6"/>
    <w:rsid w:val="006F5C89"/>
    <w:rsid w:val="006F6AA1"/>
    <w:rsid w:val="006F6E4A"/>
    <w:rsid w:val="0070046C"/>
    <w:rsid w:val="00703685"/>
    <w:rsid w:val="00704220"/>
    <w:rsid w:val="00706004"/>
    <w:rsid w:val="007067D2"/>
    <w:rsid w:val="00706BEB"/>
    <w:rsid w:val="00711530"/>
    <w:rsid w:val="0071641E"/>
    <w:rsid w:val="00716A35"/>
    <w:rsid w:val="00721A4F"/>
    <w:rsid w:val="007229B8"/>
    <w:rsid w:val="00724879"/>
    <w:rsid w:val="00725A1B"/>
    <w:rsid w:val="00731511"/>
    <w:rsid w:val="00737259"/>
    <w:rsid w:val="00737E34"/>
    <w:rsid w:val="0074242B"/>
    <w:rsid w:val="007426E8"/>
    <w:rsid w:val="00744714"/>
    <w:rsid w:val="00750959"/>
    <w:rsid w:val="00761E44"/>
    <w:rsid w:val="00763D20"/>
    <w:rsid w:val="007655AB"/>
    <w:rsid w:val="007677E8"/>
    <w:rsid w:val="00767F9B"/>
    <w:rsid w:val="0077693A"/>
    <w:rsid w:val="007820B9"/>
    <w:rsid w:val="007822A0"/>
    <w:rsid w:val="00784D41"/>
    <w:rsid w:val="00786B3C"/>
    <w:rsid w:val="0079036C"/>
    <w:rsid w:val="00792D4E"/>
    <w:rsid w:val="0079314D"/>
    <w:rsid w:val="0079388D"/>
    <w:rsid w:val="00794E0A"/>
    <w:rsid w:val="00795083"/>
    <w:rsid w:val="007959F5"/>
    <w:rsid w:val="007A4010"/>
    <w:rsid w:val="007A4E2C"/>
    <w:rsid w:val="007A67C7"/>
    <w:rsid w:val="007A6AA5"/>
    <w:rsid w:val="007B2D58"/>
    <w:rsid w:val="007B4217"/>
    <w:rsid w:val="007B43AB"/>
    <w:rsid w:val="007C1385"/>
    <w:rsid w:val="007C1FA7"/>
    <w:rsid w:val="007C5EC9"/>
    <w:rsid w:val="007C67A9"/>
    <w:rsid w:val="007C7921"/>
    <w:rsid w:val="007D1AE7"/>
    <w:rsid w:val="007D1E73"/>
    <w:rsid w:val="007D35FF"/>
    <w:rsid w:val="007D37DB"/>
    <w:rsid w:val="007D47E4"/>
    <w:rsid w:val="007E163A"/>
    <w:rsid w:val="007E29BC"/>
    <w:rsid w:val="007E2F09"/>
    <w:rsid w:val="007E383E"/>
    <w:rsid w:val="007E5E75"/>
    <w:rsid w:val="007E7640"/>
    <w:rsid w:val="007E7F84"/>
    <w:rsid w:val="007F3C28"/>
    <w:rsid w:val="007F4143"/>
    <w:rsid w:val="007F5163"/>
    <w:rsid w:val="007F5FDC"/>
    <w:rsid w:val="00803CF2"/>
    <w:rsid w:val="0080553C"/>
    <w:rsid w:val="00807023"/>
    <w:rsid w:val="0080775B"/>
    <w:rsid w:val="008078BA"/>
    <w:rsid w:val="00811D48"/>
    <w:rsid w:val="00811F81"/>
    <w:rsid w:val="00813C3B"/>
    <w:rsid w:val="00814473"/>
    <w:rsid w:val="0082065A"/>
    <w:rsid w:val="0082083D"/>
    <w:rsid w:val="008209D3"/>
    <w:rsid w:val="00820D45"/>
    <w:rsid w:val="0082411C"/>
    <w:rsid w:val="00826D6D"/>
    <w:rsid w:val="0083006D"/>
    <w:rsid w:val="00835C97"/>
    <w:rsid w:val="008376FB"/>
    <w:rsid w:val="00847C7F"/>
    <w:rsid w:val="008507D1"/>
    <w:rsid w:val="00852C1F"/>
    <w:rsid w:val="00854F46"/>
    <w:rsid w:val="00856491"/>
    <w:rsid w:val="0086085D"/>
    <w:rsid w:val="00863A29"/>
    <w:rsid w:val="008657B5"/>
    <w:rsid w:val="008670BA"/>
    <w:rsid w:val="00870063"/>
    <w:rsid w:val="008721C5"/>
    <w:rsid w:val="008729C6"/>
    <w:rsid w:val="00872F7A"/>
    <w:rsid w:val="00873457"/>
    <w:rsid w:val="0087626E"/>
    <w:rsid w:val="00876576"/>
    <w:rsid w:val="008812CC"/>
    <w:rsid w:val="00883AE3"/>
    <w:rsid w:val="0088444E"/>
    <w:rsid w:val="00884879"/>
    <w:rsid w:val="008856F1"/>
    <w:rsid w:val="00885F10"/>
    <w:rsid w:val="00887D55"/>
    <w:rsid w:val="008A5402"/>
    <w:rsid w:val="008A663F"/>
    <w:rsid w:val="008B0EFF"/>
    <w:rsid w:val="008B4932"/>
    <w:rsid w:val="008B754C"/>
    <w:rsid w:val="008B79F9"/>
    <w:rsid w:val="008C478A"/>
    <w:rsid w:val="008D0572"/>
    <w:rsid w:val="008D08FB"/>
    <w:rsid w:val="008D279F"/>
    <w:rsid w:val="008D3421"/>
    <w:rsid w:val="008D6202"/>
    <w:rsid w:val="008E00F2"/>
    <w:rsid w:val="008E0A7C"/>
    <w:rsid w:val="008E15D3"/>
    <w:rsid w:val="008E44D0"/>
    <w:rsid w:val="008E5626"/>
    <w:rsid w:val="008E602D"/>
    <w:rsid w:val="008E6149"/>
    <w:rsid w:val="008E6AC6"/>
    <w:rsid w:val="008F4549"/>
    <w:rsid w:val="008F6447"/>
    <w:rsid w:val="00904427"/>
    <w:rsid w:val="00905E7F"/>
    <w:rsid w:val="00906B7A"/>
    <w:rsid w:val="00910BA5"/>
    <w:rsid w:val="00914CAE"/>
    <w:rsid w:val="00915843"/>
    <w:rsid w:val="009162BD"/>
    <w:rsid w:val="009165AA"/>
    <w:rsid w:val="00916B6E"/>
    <w:rsid w:val="00921D4D"/>
    <w:rsid w:val="00924D2C"/>
    <w:rsid w:val="00925E05"/>
    <w:rsid w:val="00926ABE"/>
    <w:rsid w:val="009301D6"/>
    <w:rsid w:val="00934CB1"/>
    <w:rsid w:val="009370B5"/>
    <w:rsid w:val="00945806"/>
    <w:rsid w:val="009472CB"/>
    <w:rsid w:val="0095138B"/>
    <w:rsid w:val="0095563E"/>
    <w:rsid w:val="00961721"/>
    <w:rsid w:val="0096355E"/>
    <w:rsid w:val="0096474D"/>
    <w:rsid w:val="0096689D"/>
    <w:rsid w:val="00966C0C"/>
    <w:rsid w:val="009714C7"/>
    <w:rsid w:val="0098023E"/>
    <w:rsid w:val="0099068E"/>
    <w:rsid w:val="00990BCD"/>
    <w:rsid w:val="00992852"/>
    <w:rsid w:val="009A0922"/>
    <w:rsid w:val="009A0B66"/>
    <w:rsid w:val="009A0EC1"/>
    <w:rsid w:val="009A4DDD"/>
    <w:rsid w:val="009A603B"/>
    <w:rsid w:val="009A7637"/>
    <w:rsid w:val="009B1796"/>
    <w:rsid w:val="009B4F81"/>
    <w:rsid w:val="009B5BE9"/>
    <w:rsid w:val="009C078F"/>
    <w:rsid w:val="009D0625"/>
    <w:rsid w:val="009D7904"/>
    <w:rsid w:val="009E6041"/>
    <w:rsid w:val="009E6D49"/>
    <w:rsid w:val="009F1402"/>
    <w:rsid w:val="009F4138"/>
    <w:rsid w:val="00A004F1"/>
    <w:rsid w:val="00A01B66"/>
    <w:rsid w:val="00A04992"/>
    <w:rsid w:val="00A04F44"/>
    <w:rsid w:val="00A056D0"/>
    <w:rsid w:val="00A0672D"/>
    <w:rsid w:val="00A128A8"/>
    <w:rsid w:val="00A1365C"/>
    <w:rsid w:val="00A13858"/>
    <w:rsid w:val="00A14EA5"/>
    <w:rsid w:val="00A2487F"/>
    <w:rsid w:val="00A270B9"/>
    <w:rsid w:val="00A3068D"/>
    <w:rsid w:val="00A3131F"/>
    <w:rsid w:val="00A32817"/>
    <w:rsid w:val="00A37501"/>
    <w:rsid w:val="00A4059F"/>
    <w:rsid w:val="00A40E6E"/>
    <w:rsid w:val="00A4183B"/>
    <w:rsid w:val="00A42634"/>
    <w:rsid w:val="00A42C19"/>
    <w:rsid w:val="00A45DF5"/>
    <w:rsid w:val="00A46ACE"/>
    <w:rsid w:val="00A50E13"/>
    <w:rsid w:val="00A52DA3"/>
    <w:rsid w:val="00A530E8"/>
    <w:rsid w:val="00A54BD8"/>
    <w:rsid w:val="00A60BB2"/>
    <w:rsid w:val="00A61479"/>
    <w:rsid w:val="00A61CC8"/>
    <w:rsid w:val="00A637C2"/>
    <w:rsid w:val="00A67BD2"/>
    <w:rsid w:val="00A72DE9"/>
    <w:rsid w:val="00A731B9"/>
    <w:rsid w:val="00A7418A"/>
    <w:rsid w:val="00A766B2"/>
    <w:rsid w:val="00A768D1"/>
    <w:rsid w:val="00A76A6D"/>
    <w:rsid w:val="00A775C5"/>
    <w:rsid w:val="00A838B5"/>
    <w:rsid w:val="00A87B23"/>
    <w:rsid w:val="00A91231"/>
    <w:rsid w:val="00A93923"/>
    <w:rsid w:val="00A94CB2"/>
    <w:rsid w:val="00A94DCE"/>
    <w:rsid w:val="00A95DC5"/>
    <w:rsid w:val="00A971A8"/>
    <w:rsid w:val="00A97F5D"/>
    <w:rsid w:val="00AA0022"/>
    <w:rsid w:val="00AB2E7E"/>
    <w:rsid w:val="00AB433C"/>
    <w:rsid w:val="00AB488E"/>
    <w:rsid w:val="00AB66AA"/>
    <w:rsid w:val="00AB6D21"/>
    <w:rsid w:val="00AB7771"/>
    <w:rsid w:val="00AC0859"/>
    <w:rsid w:val="00AC2E19"/>
    <w:rsid w:val="00AC67C6"/>
    <w:rsid w:val="00AC6D11"/>
    <w:rsid w:val="00AD187F"/>
    <w:rsid w:val="00AD1BD7"/>
    <w:rsid w:val="00AD377C"/>
    <w:rsid w:val="00AD678D"/>
    <w:rsid w:val="00AD74F9"/>
    <w:rsid w:val="00AD7592"/>
    <w:rsid w:val="00AE0F36"/>
    <w:rsid w:val="00AE17BC"/>
    <w:rsid w:val="00AE2A4A"/>
    <w:rsid w:val="00AE2ED2"/>
    <w:rsid w:val="00AE30AA"/>
    <w:rsid w:val="00AE6DF0"/>
    <w:rsid w:val="00AE7127"/>
    <w:rsid w:val="00B0144C"/>
    <w:rsid w:val="00B04C32"/>
    <w:rsid w:val="00B07622"/>
    <w:rsid w:val="00B11BCA"/>
    <w:rsid w:val="00B12E97"/>
    <w:rsid w:val="00B1606D"/>
    <w:rsid w:val="00B17BA3"/>
    <w:rsid w:val="00B219B3"/>
    <w:rsid w:val="00B30D28"/>
    <w:rsid w:val="00B315AB"/>
    <w:rsid w:val="00B448C1"/>
    <w:rsid w:val="00B4735E"/>
    <w:rsid w:val="00B509D0"/>
    <w:rsid w:val="00B557C0"/>
    <w:rsid w:val="00B55B6B"/>
    <w:rsid w:val="00B56100"/>
    <w:rsid w:val="00B6036F"/>
    <w:rsid w:val="00B61BFD"/>
    <w:rsid w:val="00B6349D"/>
    <w:rsid w:val="00B64A20"/>
    <w:rsid w:val="00B73501"/>
    <w:rsid w:val="00B746D0"/>
    <w:rsid w:val="00B74729"/>
    <w:rsid w:val="00B74D8D"/>
    <w:rsid w:val="00B74ED8"/>
    <w:rsid w:val="00B844A6"/>
    <w:rsid w:val="00B90CCD"/>
    <w:rsid w:val="00B932D2"/>
    <w:rsid w:val="00B95018"/>
    <w:rsid w:val="00B951DE"/>
    <w:rsid w:val="00B96145"/>
    <w:rsid w:val="00BA0A2A"/>
    <w:rsid w:val="00BA5802"/>
    <w:rsid w:val="00BA5D85"/>
    <w:rsid w:val="00BB6DF3"/>
    <w:rsid w:val="00BB70D2"/>
    <w:rsid w:val="00BC2B6E"/>
    <w:rsid w:val="00BD3213"/>
    <w:rsid w:val="00BD37EE"/>
    <w:rsid w:val="00BD5772"/>
    <w:rsid w:val="00BD598B"/>
    <w:rsid w:val="00BE09D6"/>
    <w:rsid w:val="00BE1874"/>
    <w:rsid w:val="00BE2F71"/>
    <w:rsid w:val="00BE3DE5"/>
    <w:rsid w:val="00BF107A"/>
    <w:rsid w:val="00BF1C98"/>
    <w:rsid w:val="00BF6203"/>
    <w:rsid w:val="00BF649F"/>
    <w:rsid w:val="00BF6F41"/>
    <w:rsid w:val="00BF7798"/>
    <w:rsid w:val="00BF7F2F"/>
    <w:rsid w:val="00C01C91"/>
    <w:rsid w:val="00C04060"/>
    <w:rsid w:val="00C14E8B"/>
    <w:rsid w:val="00C15BF1"/>
    <w:rsid w:val="00C15C93"/>
    <w:rsid w:val="00C17DA9"/>
    <w:rsid w:val="00C22FC1"/>
    <w:rsid w:val="00C24C53"/>
    <w:rsid w:val="00C321E5"/>
    <w:rsid w:val="00C332AE"/>
    <w:rsid w:val="00C3518F"/>
    <w:rsid w:val="00C36238"/>
    <w:rsid w:val="00C421EE"/>
    <w:rsid w:val="00C434C9"/>
    <w:rsid w:val="00C44D8D"/>
    <w:rsid w:val="00C4645B"/>
    <w:rsid w:val="00C46B31"/>
    <w:rsid w:val="00C52451"/>
    <w:rsid w:val="00C55E24"/>
    <w:rsid w:val="00C627BE"/>
    <w:rsid w:val="00C72167"/>
    <w:rsid w:val="00C73EBD"/>
    <w:rsid w:val="00C822FA"/>
    <w:rsid w:val="00C853C0"/>
    <w:rsid w:val="00C926B0"/>
    <w:rsid w:val="00C935AF"/>
    <w:rsid w:val="00C93DE3"/>
    <w:rsid w:val="00C97956"/>
    <w:rsid w:val="00CA402C"/>
    <w:rsid w:val="00CA450F"/>
    <w:rsid w:val="00CB49D0"/>
    <w:rsid w:val="00CB72CB"/>
    <w:rsid w:val="00CB7C34"/>
    <w:rsid w:val="00CC1297"/>
    <w:rsid w:val="00CD068A"/>
    <w:rsid w:val="00CD0809"/>
    <w:rsid w:val="00CD0EBC"/>
    <w:rsid w:val="00CD2452"/>
    <w:rsid w:val="00CD650E"/>
    <w:rsid w:val="00CE6FA6"/>
    <w:rsid w:val="00CE7F8E"/>
    <w:rsid w:val="00CF450D"/>
    <w:rsid w:val="00D00B78"/>
    <w:rsid w:val="00D019E4"/>
    <w:rsid w:val="00D05266"/>
    <w:rsid w:val="00D06782"/>
    <w:rsid w:val="00D13AF4"/>
    <w:rsid w:val="00D156E5"/>
    <w:rsid w:val="00D174F4"/>
    <w:rsid w:val="00D23BA1"/>
    <w:rsid w:val="00D23C89"/>
    <w:rsid w:val="00D24FD9"/>
    <w:rsid w:val="00D250D0"/>
    <w:rsid w:val="00D25F05"/>
    <w:rsid w:val="00D30811"/>
    <w:rsid w:val="00D31BCB"/>
    <w:rsid w:val="00D323CA"/>
    <w:rsid w:val="00D33259"/>
    <w:rsid w:val="00D34E67"/>
    <w:rsid w:val="00D37C67"/>
    <w:rsid w:val="00D40254"/>
    <w:rsid w:val="00D435AD"/>
    <w:rsid w:val="00D443B9"/>
    <w:rsid w:val="00D521FF"/>
    <w:rsid w:val="00D53BBE"/>
    <w:rsid w:val="00D55635"/>
    <w:rsid w:val="00D55914"/>
    <w:rsid w:val="00D6020D"/>
    <w:rsid w:val="00D608D8"/>
    <w:rsid w:val="00D613E8"/>
    <w:rsid w:val="00D63360"/>
    <w:rsid w:val="00D63F7A"/>
    <w:rsid w:val="00D65FCC"/>
    <w:rsid w:val="00D72B3E"/>
    <w:rsid w:val="00D74263"/>
    <w:rsid w:val="00D756BE"/>
    <w:rsid w:val="00D8041C"/>
    <w:rsid w:val="00D80B62"/>
    <w:rsid w:val="00D84533"/>
    <w:rsid w:val="00D84CB0"/>
    <w:rsid w:val="00D87F30"/>
    <w:rsid w:val="00DA0861"/>
    <w:rsid w:val="00DA4DEC"/>
    <w:rsid w:val="00DA5B86"/>
    <w:rsid w:val="00DA5D36"/>
    <w:rsid w:val="00DB285E"/>
    <w:rsid w:val="00DB42E9"/>
    <w:rsid w:val="00DB6C2F"/>
    <w:rsid w:val="00DC126E"/>
    <w:rsid w:val="00DC1BA7"/>
    <w:rsid w:val="00DC1CE6"/>
    <w:rsid w:val="00DC1CEE"/>
    <w:rsid w:val="00DC224A"/>
    <w:rsid w:val="00DC28E5"/>
    <w:rsid w:val="00DC35E7"/>
    <w:rsid w:val="00DC4DB1"/>
    <w:rsid w:val="00DC59D8"/>
    <w:rsid w:val="00DC5EAB"/>
    <w:rsid w:val="00DD0DC4"/>
    <w:rsid w:val="00DD2B49"/>
    <w:rsid w:val="00DD3264"/>
    <w:rsid w:val="00DD5EED"/>
    <w:rsid w:val="00DD6142"/>
    <w:rsid w:val="00DE04DD"/>
    <w:rsid w:val="00DE0E47"/>
    <w:rsid w:val="00DF18B1"/>
    <w:rsid w:val="00DF2B73"/>
    <w:rsid w:val="00DF667A"/>
    <w:rsid w:val="00E0022B"/>
    <w:rsid w:val="00E00288"/>
    <w:rsid w:val="00E02223"/>
    <w:rsid w:val="00E03A68"/>
    <w:rsid w:val="00E0424A"/>
    <w:rsid w:val="00E043BE"/>
    <w:rsid w:val="00E04CB9"/>
    <w:rsid w:val="00E2259C"/>
    <w:rsid w:val="00E225AE"/>
    <w:rsid w:val="00E22C52"/>
    <w:rsid w:val="00E23F3D"/>
    <w:rsid w:val="00E245E4"/>
    <w:rsid w:val="00E25E71"/>
    <w:rsid w:val="00E2612D"/>
    <w:rsid w:val="00E27B40"/>
    <w:rsid w:val="00E3201B"/>
    <w:rsid w:val="00E323F4"/>
    <w:rsid w:val="00E32B86"/>
    <w:rsid w:val="00E32F70"/>
    <w:rsid w:val="00E3451B"/>
    <w:rsid w:val="00E368D2"/>
    <w:rsid w:val="00E37752"/>
    <w:rsid w:val="00E37CC2"/>
    <w:rsid w:val="00E40243"/>
    <w:rsid w:val="00E41352"/>
    <w:rsid w:val="00E44877"/>
    <w:rsid w:val="00E45680"/>
    <w:rsid w:val="00E45B2D"/>
    <w:rsid w:val="00E45C42"/>
    <w:rsid w:val="00E54D4C"/>
    <w:rsid w:val="00E55020"/>
    <w:rsid w:val="00E601C7"/>
    <w:rsid w:val="00E61050"/>
    <w:rsid w:val="00E63265"/>
    <w:rsid w:val="00E64833"/>
    <w:rsid w:val="00E65868"/>
    <w:rsid w:val="00E67CDB"/>
    <w:rsid w:val="00E7068C"/>
    <w:rsid w:val="00E7073D"/>
    <w:rsid w:val="00E764F5"/>
    <w:rsid w:val="00E802EE"/>
    <w:rsid w:val="00E84786"/>
    <w:rsid w:val="00E84986"/>
    <w:rsid w:val="00E852C2"/>
    <w:rsid w:val="00E877C1"/>
    <w:rsid w:val="00E954BC"/>
    <w:rsid w:val="00E97D9D"/>
    <w:rsid w:val="00EA0B1E"/>
    <w:rsid w:val="00EA0FE1"/>
    <w:rsid w:val="00EA5A30"/>
    <w:rsid w:val="00EA620E"/>
    <w:rsid w:val="00EB2E78"/>
    <w:rsid w:val="00EB35B4"/>
    <w:rsid w:val="00EC057B"/>
    <w:rsid w:val="00EC3F20"/>
    <w:rsid w:val="00EC6C48"/>
    <w:rsid w:val="00EC7BD3"/>
    <w:rsid w:val="00ED1BC1"/>
    <w:rsid w:val="00ED23C6"/>
    <w:rsid w:val="00EE17C9"/>
    <w:rsid w:val="00EE5933"/>
    <w:rsid w:val="00EF0840"/>
    <w:rsid w:val="00EF2B54"/>
    <w:rsid w:val="00EF2CEC"/>
    <w:rsid w:val="00EF421B"/>
    <w:rsid w:val="00EF59DE"/>
    <w:rsid w:val="00EF67A5"/>
    <w:rsid w:val="00EF7266"/>
    <w:rsid w:val="00F04B21"/>
    <w:rsid w:val="00F10160"/>
    <w:rsid w:val="00F15E27"/>
    <w:rsid w:val="00F164D5"/>
    <w:rsid w:val="00F16A9F"/>
    <w:rsid w:val="00F16D6A"/>
    <w:rsid w:val="00F20878"/>
    <w:rsid w:val="00F25161"/>
    <w:rsid w:val="00F27AFD"/>
    <w:rsid w:val="00F30B9E"/>
    <w:rsid w:val="00F3340B"/>
    <w:rsid w:val="00F40CB7"/>
    <w:rsid w:val="00F41235"/>
    <w:rsid w:val="00F43A4E"/>
    <w:rsid w:val="00F45F5C"/>
    <w:rsid w:val="00F470F2"/>
    <w:rsid w:val="00F47259"/>
    <w:rsid w:val="00F479AD"/>
    <w:rsid w:val="00F51B16"/>
    <w:rsid w:val="00F61F8B"/>
    <w:rsid w:val="00F64CC3"/>
    <w:rsid w:val="00F66604"/>
    <w:rsid w:val="00F700E2"/>
    <w:rsid w:val="00F807FD"/>
    <w:rsid w:val="00F83E7E"/>
    <w:rsid w:val="00F85A72"/>
    <w:rsid w:val="00F86346"/>
    <w:rsid w:val="00F8652B"/>
    <w:rsid w:val="00F9133C"/>
    <w:rsid w:val="00F95833"/>
    <w:rsid w:val="00FA0605"/>
    <w:rsid w:val="00FA30FA"/>
    <w:rsid w:val="00FA3931"/>
    <w:rsid w:val="00FA3E71"/>
    <w:rsid w:val="00FB2789"/>
    <w:rsid w:val="00FB3B2B"/>
    <w:rsid w:val="00FB4FA6"/>
    <w:rsid w:val="00FC7682"/>
    <w:rsid w:val="00FD1FBF"/>
    <w:rsid w:val="00FD755A"/>
    <w:rsid w:val="00FE349C"/>
    <w:rsid w:val="00FE3534"/>
    <w:rsid w:val="00FE54A7"/>
    <w:rsid w:val="00FE6CB4"/>
    <w:rsid w:val="00FF02BB"/>
    <w:rsid w:val="00FF0D96"/>
    <w:rsid w:val="00FF193B"/>
    <w:rsid w:val="00FF2175"/>
    <w:rsid w:val="00FF25D0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5:docId w15:val="{2B372612-FCD6-4930-9480-A1476FB2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D4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764F5"/>
    <w:pPr>
      <w:keepNext/>
      <w:tabs>
        <w:tab w:val="left" w:pos="180"/>
      </w:tabs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48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36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0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3D14A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64F5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764F5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Sangradetextonormal">
    <w:name w:val="Body Text Indent"/>
    <w:basedOn w:val="Normal"/>
    <w:semiHidden/>
    <w:rsid w:val="00E764F5"/>
    <w:pPr>
      <w:ind w:left="-360"/>
    </w:pPr>
    <w:rPr>
      <w:rFonts w:ascii="Arial Rounded MT Bold" w:hAnsi="Arial Rounded MT Bold"/>
    </w:rPr>
  </w:style>
  <w:style w:type="paragraph" w:styleId="Sangra2detindependiente">
    <w:name w:val="Body Text Indent 2"/>
    <w:basedOn w:val="Normal"/>
    <w:semiHidden/>
    <w:rsid w:val="00E764F5"/>
    <w:pPr>
      <w:tabs>
        <w:tab w:val="left" w:pos="2080"/>
      </w:tabs>
      <w:ind w:left="720" w:hanging="1080"/>
    </w:pPr>
    <w:rPr>
      <w:rFonts w:ascii="Tahoma" w:hAnsi="Tahoma" w:cs="Tahoma"/>
    </w:rPr>
  </w:style>
  <w:style w:type="paragraph" w:styleId="Sangra3detindependiente">
    <w:name w:val="Body Text Indent 3"/>
    <w:basedOn w:val="Normal"/>
    <w:semiHidden/>
    <w:rsid w:val="00E764F5"/>
    <w:pPr>
      <w:tabs>
        <w:tab w:val="left" w:pos="0"/>
        <w:tab w:val="left" w:pos="2080"/>
      </w:tabs>
      <w:ind w:hanging="360"/>
    </w:pPr>
    <w:rPr>
      <w:rFonts w:ascii="Tahoma" w:hAnsi="Tahoma" w:cs="Tahoma"/>
    </w:rPr>
  </w:style>
  <w:style w:type="character" w:styleId="Hipervnculo">
    <w:name w:val="Hyperlink"/>
    <w:uiPriority w:val="99"/>
    <w:rsid w:val="00E764F5"/>
    <w:rPr>
      <w:color w:val="0000FF"/>
      <w:u w:val="single"/>
    </w:rPr>
  </w:style>
  <w:style w:type="character" w:styleId="Hipervnculovisitado">
    <w:name w:val="FollowedHyperlink"/>
    <w:semiHidden/>
    <w:rsid w:val="00E764F5"/>
    <w:rPr>
      <w:color w:val="800080"/>
      <w:u w:val="single"/>
    </w:rPr>
  </w:style>
  <w:style w:type="paragraph" w:styleId="Textoindependiente">
    <w:name w:val="Body Text"/>
    <w:basedOn w:val="Normal"/>
    <w:semiHidden/>
    <w:rsid w:val="00E764F5"/>
    <w:pPr>
      <w:tabs>
        <w:tab w:val="left" w:pos="900"/>
      </w:tabs>
      <w:jc w:val="both"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E7F84"/>
    <w:pPr>
      <w:ind w:left="708"/>
    </w:pPr>
  </w:style>
  <w:style w:type="character" w:customStyle="1" w:styleId="PiedepginaCar">
    <w:name w:val="Pie de página Car"/>
    <w:link w:val="Piedepgina"/>
    <w:uiPriority w:val="99"/>
    <w:rsid w:val="00E802E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2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802E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800BA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10D4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5210D4"/>
    <w:rPr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3D14A5"/>
    <w:rPr>
      <w:rFonts w:ascii="Cambria" w:eastAsia="Times New Roman" w:hAnsi="Cambria" w:cs="Times New Roman"/>
      <w:sz w:val="22"/>
      <w:szCs w:val="22"/>
    </w:rPr>
  </w:style>
  <w:style w:type="paragraph" w:customStyle="1" w:styleId="CharCharCarCarCharCharCarCarCharCharCarCarCharCharCarCarCharChar">
    <w:name w:val="Char Char Car Car Char Char Car Car Char Char Car Car Char Char Car Car Char Char"/>
    <w:basedOn w:val="Normal"/>
    <w:rsid w:val="001F67F5"/>
    <w:pPr>
      <w:spacing w:after="160" w:line="240" w:lineRule="exact"/>
    </w:pPr>
    <w:rPr>
      <w:rFonts w:ascii="Verdana" w:hAnsi="Verdana" w:cs="Arial"/>
      <w:b/>
      <w:sz w:val="20"/>
      <w:lang w:val="en-US" w:eastAsia="en-US"/>
    </w:rPr>
  </w:style>
  <w:style w:type="character" w:customStyle="1" w:styleId="Ttulo5Car">
    <w:name w:val="Título 5 Car"/>
    <w:link w:val="Ttulo5"/>
    <w:uiPriority w:val="9"/>
    <w:semiHidden/>
    <w:rsid w:val="005650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ar">
    <w:name w:val="Título 1 Car"/>
    <w:link w:val="Ttulo1"/>
    <w:rsid w:val="00EE17C9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C3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DC1">
    <w:name w:val="Título TDC1"/>
    <w:basedOn w:val="Ttulo1"/>
    <w:next w:val="Normal"/>
    <w:uiPriority w:val="39"/>
    <w:unhideWhenUsed/>
    <w:qFormat/>
    <w:rsid w:val="0096474D"/>
    <w:pPr>
      <w:keepLines/>
      <w:tabs>
        <w:tab w:val="clear" w:pos="180"/>
      </w:tabs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96474D"/>
    <w:pPr>
      <w:spacing w:after="100" w:line="259" w:lineRule="auto"/>
      <w:ind w:left="220"/>
    </w:pPr>
    <w:rPr>
      <w:rFonts w:ascii="Calibri" w:hAnsi="Calibri"/>
      <w:sz w:val="22"/>
      <w:szCs w:val="2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6474D"/>
    <w:pPr>
      <w:spacing w:after="100" w:line="259" w:lineRule="auto"/>
    </w:pPr>
    <w:rPr>
      <w:rFonts w:ascii="Calibri" w:hAnsi="Calibr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96474D"/>
    <w:pPr>
      <w:spacing w:after="100" w:line="259" w:lineRule="auto"/>
      <w:ind w:left="440"/>
    </w:pPr>
    <w:rPr>
      <w:rFonts w:ascii="Calibri" w:hAnsi="Calibri"/>
      <w:sz w:val="22"/>
      <w:szCs w:val="22"/>
      <w:lang w:val="es-CO" w:eastAsia="es-CO"/>
    </w:rPr>
  </w:style>
  <w:style w:type="character" w:customStyle="1" w:styleId="Ttulo2Car">
    <w:name w:val="Título 2 Car"/>
    <w:link w:val="Ttulo2"/>
    <w:uiPriority w:val="9"/>
    <w:rsid w:val="00454816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Normal1">
    <w:name w:val="Normal1"/>
    <w:rsid w:val="00142F95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C36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134347"/>
    <w:rPr>
      <w:rFonts w:ascii="Arial" w:hAnsi="Arial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FF13-FE09-49BB-B529-429FBDBE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ASEO URBANO</Company>
  <LinksUpToDate>false</LinksUpToDate>
  <CharactersWithSpaces>4686</CharactersWithSpaces>
  <SharedDoc>false</SharedDoc>
  <HLinks>
    <vt:vector size="48" baseType="variant"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_Toc478129176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_Toc478129175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_Toc478129174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_Toc478129173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_Toc478129172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_Toc478129171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_Toc478129170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_Toc478129169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Lina Maria Garcia Botello</dc:creator>
  <cp:lastModifiedBy>Jefe Nomina</cp:lastModifiedBy>
  <cp:revision>8</cp:revision>
  <cp:lastPrinted>2011-08-31T17:07:00Z</cp:lastPrinted>
  <dcterms:created xsi:type="dcterms:W3CDTF">2019-01-25T19:35:00Z</dcterms:created>
  <dcterms:modified xsi:type="dcterms:W3CDTF">2019-03-20T14:49:00Z</dcterms:modified>
</cp:coreProperties>
</file>