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E21" w:rsidRPr="00A34E21" w:rsidRDefault="00A34E21" w:rsidP="00A34E21">
      <w:pPr>
        <w:jc w:val="center"/>
        <w:rPr>
          <w:rFonts w:asciiTheme="minorHAnsi" w:hAnsiTheme="minorHAnsi" w:cs="Arial"/>
          <w:b/>
          <w:color w:val="76923C" w:themeColor="accent3" w:themeShade="BF"/>
        </w:rPr>
      </w:pPr>
      <w:r>
        <w:rPr>
          <w:rFonts w:ascii="Century Gothic" w:hAnsi="Century Gothic" w:cs="Arial"/>
          <w:b/>
          <w:lang w:val="es-CO"/>
        </w:rPr>
        <w:t>AFILIACIÓN A FONDOS, ENTES REGULADORES Y ENTIDADES</w:t>
      </w:r>
    </w:p>
    <w:p w:rsidR="00A34E21" w:rsidRPr="00A34E21" w:rsidRDefault="00A34E21" w:rsidP="00A34E21">
      <w:pPr>
        <w:pStyle w:val="Prrafodelista"/>
        <w:numPr>
          <w:ilvl w:val="0"/>
          <w:numId w:val="6"/>
        </w:numPr>
        <w:jc w:val="both"/>
        <w:rPr>
          <w:rFonts w:asciiTheme="minorHAnsi" w:hAnsiTheme="minorHAnsi" w:cs="Arial"/>
        </w:rPr>
      </w:pPr>
      <w:r w:rsidRPr="00A34E21">
        <w:rPr>
          <w:rFonts w:ascii="Century Gothic" w:eastAsia="Times New Roman" w:hAnsi="Century Gothic"/>
          <w:b/>
          <w:color w:val="4F81BD" w:themeColor="accent1"/>
          <w:lang w:eastAsia="es-ES"/>
        </w:rPr>
        <w:t>OBJETIVO</w:t>
      </w:r>
    </w:p>
    <w:p w:rsidR="00A34E21" w:rsidRDefault="00A34E21" w:rsidP="00A34E21">
      <w:pPr>
        <w:pStyle w:val="Prrafodelista"/>
        <w:ind w:left="1080"/>
        <w:jc w:val="both"/>
        <w:rPr>
          <w:rFonts w:ascii="Century Gothic" w:eastAsia="Times New Roman" w:hAnsi="Century Gothic"/>
          <w:b/>
          <w:color w:val="4F81BD" w:themeColor="accent1"/>
          <w:lang w:eastAsia="es-ES"/>
        </w:rPr>
      </w:pPr>
    </w:p>
    <w:p w:rsidR="00A34E21" w:rsidRPr="00A34E21" w:rsidRDefault="00A34E21" w:rsidP="00A34E21">
      <w:pPr>
        <w:pStyle w:val="Prrafodelista"/>
        <w:ind w:left="142"/>
        <w:jc w:val="both"/>
        <w:rPr>
          <w:rFonts w:ascii="Century Gothic" w:eastAsia="Times New Roman" w:hAnsi="Century Gothic" w:cs="Arial"/>
          <w:szCs w:val="24"/>
          <w:lang w:eastAsia="es-ES"/>
        </w:rPr>
      </w:pPr>
      <w:r w:rsidRPr="00A34E21">
        <w:rPr>
          <w:rFonts w:ascii="Century Gothic" w:eastAsia="Times New Roman" w:hAnsi="Century Gothic" w:cs="Arial"/>
          <w:szCs w:val="24"/>
          <w:lang w:eastAsia="es-ES"/>
        </w:rPr>
        <w:t>Establecer y describir el método necesario para realizar las afiliaciones a las cajas de compensación</w:t>
      </w:r>
      <w:r w:rsidR="00880D43">
        <w:rPr>
          <w:rFonts w:ascii="Century Gothic" w:eastAsia="Times New Roman" w:hAnsi="Century Gothic" w:cs="Arial"/>
          <w:szCs w:val="24"/>
          <w:lang w:eastAsia="es-ES"/>
        </w:rPr>
        <w:t>, Eps y fondos de cesantías y pensión.</w:t>
      </w:r>
    </w:p>
    <w:p w:rsidR="00A34E21" w:rsidRDefault="00A34E21" w:rsidP="00A34E21">
      <w:pPr>
        <w:pStyle w:val="Prrafodelista"/>
        <w:ind w:left="1080"/>
        <w:jc w:val="both"/>
        <w:rPr>
          <w:rFonts w:asciiTheme="minorHAnsi" w:hAnsiTheme="minorHAnsi" w:cs="Arial"/>
        </w:rPr>
      </w:pPr>
    </w:p>
    <w:p w:rsidR="000457BE" w:rsidRDefault="00A34E21" w:rsidP="00A34E21">
      <w:pPr>
        <w:pStyle w:val="Prrafodelista"/>
        <w:numPr>
          <w:ilvl w:val="0"/>
          <w:numId w:val="6"/>
        </w:numPr>
        <w:jc w:val="both"/>
        <w:rPr>
          <w:rFonts w:ascii="Century Gothic" w:eastAsia="Times New Roman" w:hAnsi="Century Gothic"/>
          <w:b/>
          <w:color w:val="4F81BD" w:themeColor="accent1"/>
          <w:lang w:eastAsia="es-ES"/>
        </w:rPr>
      </w:pPr>
      <w:r w:rsidRPr="00A34E21">
        <w:rPr>
          <w:rFonts w:ascii="Century Gothic" w:eastAsia="Times New Roman" w:hAnsi="Century Gothic"/>
          <w:b/>
          <w:color w:val="4F81BD" w:themeColor="accent1"/>
          <w:lang w:eastAsia="es-ES"/>
        </w:rPr>
        <w:t>ALCANCE</w:t>
      </w:r>
    </w:p>
    <w:p w:rsidR="00A34E21" w:rsidRPr="00A34E21" w:rsidRDefault="00A34E21" w:rsidP="00A34E21">
      <w:pPr>
        <w:pStyle w:val="Prrafodelista"/>
        <w:ind w:left="1080"/>
        <w:jc w:val="both"/>
        <w:rPr>
          <w:rFonts w:ascii="Century Gothic" w:eastAsia="Times New Roman" w:hAnsi="Century Gothic"/>
          <w:b/>
          <w:color w:val="4F81BD" w:themeColor="accent1"/>
          <w:lang w:eastAsia="es-ES"/>
        </w:rPr>
      </w:pPr>
    </w:p>
    <w:p w:rsidR="00D95D57" w:rsidRPr="00A34E21" w:rsidRDefault="0089097B" w:rsidP="00D95D57">
      <w:pPr>
        <w:pStyle w:val="Prrafodelista"/>
        <w:ind w:left="142"/>
        <w:jc w:val="both"/>
        <w:rPr>
          <w:rFonts w:ascii="Century Gothic" w:eastAsia="Times New Roman" w:hAnsi="Century Gothic" w:cs="Arial"/>
          <w:szCs w:val="24"/>
          <w:lang w:eastAsia="es-ES"/>
        </w:rPr>
      </w:pPr>
      <w:r w:rsidRPr="00A34E21">
        <w:rPr>
          <w:rFonts w:ascii="Century Gothic" w:eastAsia="Times New Roman" w:hAnsi="Century Gothic" w:cs="Arial"/>
          <w:szCs w:val="24"/>
          <w:lang w:eastAsia="es-ES"/>
        </w:rPr>
        <w:t>Este instructivo aplica desde la afiliación, hasta el reporte de cambios o modificacione</w:t>
      </w:r>
      <w:r w:rsidR="00880D43">
        <w:rPr>
          <w:rFonts w:ascii="Century Gothic" w:eastAsia="Times New Roman" w:hAnsi="Century Gothic" w:cs="Arial"/>
          <w:szCs w:val="24"/>
          <w:lang w:eastAsia="es-ES"/>
        </w:rPr>
        <w:t xml:space="preserve">s en las cajas de compensación, Eps y fondos de cesantías y pensión, </w:t>
      </w:r>
      <w:r w:rsidR="003C33C3" w:rsidRPr="00A34E21">
        <w:rPr>
          <w:rFonts w:ascii="Century Gothic" w:eastAsia="Times New Roman" w:hAnsi="Century Gothic" w:cs="Arial"/>
          <w:szCs w:val="24"/>
          <w:lang w:eastAsia="es-ES"/>
        </w:rPr>
        <w:t xml:space="preserve">aseguradora de </w:t>
      </w:r>
      <w:r w:rsidR="003C33C3">
        <w:rPr>
          <w:rFonts w:ascii="Century Gothic" w:eastAsia="Times New Roman" w:hAnsi="Century Gothic" w:cs="Arial"/>
          <w:szCs w:val="24"/>
          <w:lang w:eastAsia="es-ES"/>
        </w:rPr>
        <w:t>riesgos profesionales,</w:t>
      </w:r>
    </w:p>
    <w:p w:rsidR="00D95D57" w:rsidRPr="00A34E21" w:rsidRDefault="00D95D57" w:rsidP="00D95D57">
      <w:pPr>
        <w:pStyle w:val="Prrafodelista"/>
        <w:ind w:left="142"/>
        <w:jc w:val="both"/>
        <w:rPr>
          <w:rFonts w:ascii="Century Gothic" w:eastAsia="Times New Roman" w:hAnsi="Century Gothic" w:cs="Arial"/>
          <w:szCs w:val="24"/>
          <w:lang w:eastAsia="es-ES"/>
        </w:rPr>
      </w:pPr>
    </w:p>
    <w:p w:rsidR="00D95D57" w:rsidRPr="00A34E21" w:rsidRDefault="00D95D57" w:rsidP="00A34E21">
      <w:pPr>
        <w:pStyle w:val="Prrafodelista"/>
        <w:numPr>
          <w:ilvl w:val="0"/>
          <w:numId w:val="6"/>
        </w:numPr>
        <w:jc w:val="both"/>
        <w:rPr>
          <w:rFonts w:ascii="Century Gothic" w:eastAsia="Times New Roman" w:hAnsi="Century Gothic"/>
          <w:b/>
          <w:color w:val="4F81BD" w:themeColor="accent1"/>
          <w:lang w:eastAsia="es-ES"/>
        </w:rPr>
      </w:pPr>
      <w:r w:rsidRPr="00A34E21">
        <w:rPr>
          <w:rFonts w:ascii="Century Gothic" w:eastAsia="Times New Roman" w:hAnsi="Century Gothic"/>
          <w:b/>
          <w:color w:val="4F81BD" w:themeColor="accent1"/>
          <w:lang w:eastAsia="es-ES"/>
        </w:rPr>
        <w:t>RESPONSABLE</w:t>
      </w:r>
    </w:p>
    <w:p w:rsidR="001006FC" w:rsidRPr="00A34E21" w:rsidRDefault="001006FC" w:rsidP="00A34E21">
      <w:pPr>
        <w:pStyle w:val="Prrafodelista"/>
        <w:autoSpaceDE w:val="0"/>
        <w:autoSpaceDN w:val="0"/>
        <w:adjustRightInd w:val="0"/>
        <w:ind w:left="426"/>
        <w:jc w:val="both"/>
        <w:rPr>
          <w:rFonts w:ascii="Century Gothic" w:eastAsia="Times New Roman" w:hAnsi="Century Gothic" w:cs="Arial"/>
          <w:szCs w:val="24"/>
          <w:lang w:eastAsia="es-ES"/>
        </w:rPr>
      </w:pPr>
    </w:p>
    <w:p w:rsidR="001006FC" w:rsidRDefault="0085773A" w:rsidP="001006FC">
      <w:pPr>
        <w:pStyle w:val="Prrafodelista"/>
        <w:numPr>
          <w:ilvl w:val="0"/>
          <w:numId w:val="5"/>
        </w:numPr>
        <w:autoSpaceDE w:val="0"/>
        <w:autoSpaceDN w:val="0"/>
        <w:adjustRightInd w:val="0"/>
        <w:ind w:left="426"/>
        <w:jc w:val="both"/>
        <w:rPr>
          <w:rFonts w:ascii="Century Gothic" w:eastAsia="Times New Roman" w:hAnsi="Century Gothic" w:cs="Arial"/>
          <w:szCs w:val="24"/>
          <w:lang w:eastAsia="es-ES"/>
        </w:rPr>
      </w:pPr>
      <w:r w:rsidRPr="00A34E21">
        <w:rPr>
          <w:rFonts w:ascii="Century Gothic" w:eastAsia="Times New Roman" w:hAnsi="Century Gothic" w:cs="Arial"/>
          <w:szCs w:val="24"/>
          <w:lang w:eastAsia="es-ES"/>
        </w:rPr>
        <w:t xml:space="preserve">El jefe </w:t>
      </w:r>
      <w:r w:rsidR="0089097B" w:rsidRPr="00A34E21">
        <w:rPr>
          <w:rFonts w:ascii="Century Gothic" w:eastAsia="Times New Roman" w:hAnsi="Century Gothic" w:cs="Arial"/>
          <w:szCs w:val="24"/>
          <w:lang w:eastAsia="es-ES"/>
        </w:rPr>
        <w:t xml:space="preserve">y el </w:t>
      </w:r>
      <w:r w:rsidR="009E5701" w:rsidRPr="00A34E21">
        <w:rPr>
          <w:rFonts w:ascii="Century Gothic" w:eastAsia="Times New Roman" w:hAnsi="Century Gothic" w:cs="Arial"/>
          <w:szCs w:val="24"/>
          <w:lang w:eastAsia="es-ES"/>
        </w:rPr>
        <w:t>a</w:t>
      </w:r>
      <w:r w:rsidR="00880D43">
        <w:rPr>
          <w:rFonts w:ascii="Century Gothic" w:eastAsia="Times New Roman" w:hAnsi="Century Gothic" w:cs="Arial"/>
          <w:szCs w:val="24"/>
          <w:lang w:eastAsia="es-ES"/>
        </w:rPr>
        <w:t xml:space="preserve">sistente </w:t>
      </w:r>
      <w:r w:rsidR="009E5701" w:rsidRPr="00A34E21">
        <w:rPr>
          <w:rFonts w:ascii="Century Gothic" w:eastAsia="Times New Roman" w:hAnsi="Century Gothic" w:cs="Arial"/>
          <w:szCs w:val="24"/>
          <w:lang w:eastAsia="es-ES"/>
        </w:rPr>
        <w:t>de gestión humana</w:t>
      </w:r>
      <w:r w:rsidRPr="00A34E21">
        <w:rPr>
          <w:rFonts w:ascii="Century Gothic" w:eastAsia="Times New Roman" w:hAnsi="Century Gothic" w:cs="Arial"/>
          <w:szCs w:val="24"/>
          <w:lang w:eastAsia="es-ES"/>
        </w:rPr>
        <w:t xml:space="preserve"> </w:t>
      </w:r>
      <w:r w:rsidR="0089097B" w:rsidRPr="00A34E21">
        <w:rPr>
          <w:rFonts w:ascii="Century Gothic" w:eastAsia="Times New Roman" w:hAnsi="Century Gothic" w:cs="Arial"/>
          <w:szCs w:val="24"/>
          <w:lang w:eastAsia="es-ES"/>
        </w:rPr>
        <w:t xml:space="preserve">son </w:t>
      </w:r>
      <w:r w:rsidRPr="00A34E21">
        <w:rPr>
          <w:rFonts w:ascii="Century Gothic" w:eastAsia="Times New Roman" w:hAnsi="Century Gothic" w:cs="Arial"/>
          <w:szCs w:val="24"/>
          <w:lang w:eastAsia="es-ES"/>
        </w:rPr>
        <w:t>responsable</w:t>
      </w:r>
      <w:r w:rsidR="0089097B" w:rsidRPr="00A34E21">
        <w:rPr>
          <w:rFonts w:ascii="Century Gothic" w:eastAsia="Times New Roman" w:hAnsi="Century Gothic" w:cs="Arial"/>
          <w:szCs w:val="24"/>
          <w:lang w:eastAsia="es-ES"/>
        </w:rPr>
        <w:t>s</w:t>
      </w:r>
      <w:r w:rsidRPr="00A34E21">
        <w:rPr>
          <w:rFonts w:ascii="Century Gothic" w:eastAsia="Times New Roman" w:hAnsi="Century Gothic" w:cs="Arial"/>
          <w:szCs w:val="24"/>
          <w:lang w:eastAsia="es-ES"/>
        </w:rPr>
        <w:t xml:space="preserve"> de </w:t>
      </w:r>
      <w:r w:rsidR="0089097B" w:rsidRPr="00A34E21">
        <w:rPr>
          <w:rFonts w:ascii="Century Gothic" w:eastAsia="Times New Roman" w:hAnsi="Century Gothic" w:cs="Arial"/>
          <w:szCs w:val="24"/>
          <w:lang w:eastAsia="es-ES"/>
        </w:rPr>
        <w:t>realizar las afiliaciones y el reporte de novedades de acuerdo a lo estipulado en este instructivo</w:t>
      </w:r>
      <w:r w:rsidR="006A0CCD" w:rsidRPr="00A34E21">
        <w:rPr>
          <w:rFonts w:ascii="Century Gothic" w:eastAsia="Times New Roman" w:hAnsi="Century Gothic" w:cs="Arial"/>
          <w:szCs w:val="24"/>
          <w:lang w:eastAsia="es-ES"/>
        </w:rPr>
        <w:t>.</w:t>
      </w:r>
    </w:p>
    <w:p w:rsidR="00A34E21" w:rsidRPr="00A34E21" w:rsidRDefault="00A34E21" w:rsidP="00A34E21">
      <w:pPr>
        <w:pStyle w:val="Prrafodelista"/>
        <w:autoSpaceDE w:val="0"/>
        <w:autoSpaceDN w:val="0"/>
        <w:adjustRightInd w:val="0"/>
        <w:ind w:left="426"/>
        <w:jc w:val="both"/>
        <w:rPr>
          <w:rFonts w:ascii="Century Gothic" w:eastAsia="Times New Roman" w:hAnsi="Century Gothic" w:cs="Arial"/>
          <w:szCs w:val="24"/>
          <w:lang w:eastAsia="es-ES"/>
        </w:rPr>
      </w:pPr>
    </w:p>
    <w:p w:rsidR="00C34990" w:rsidRPr="00A34E21" w:rsidRDefault="001006FC" w:rsidP="00A34E21">
      <w:pPr>
        <w:pStyle w:val="Prrafodelista"/>
        <w:numPr>
          <w:ilvl w:val="0"/>
          <w:numId w:val="6"/>
        </w:numPr>
        <w:autoSpaceDE w:val="0"/>
        <w:autoSpaceDN w:val="0"/>
        <w:adjustRightInd w:val="0"/>
        <w:spacing w:after="0" w:line="240" w:lineRule="auto"/>
        <w:ind w:left="1134" w:hanging="425"/>
        <w:jc w:val="both"/>
        <w:rPr>
          <w:rFonts w:ascii="Century Gothic" w:eastAsia="Times New Roman" w:hAnsi="Century Gothic"/>
          <w:b/>
          <w:color w:val="4F81BD" w:themeColor="accent1"/>
          <w:lang w:eastAsia="es-ES"/>
        </w:rPr>
      </w:pPr>
      <w:r w:rsidRPr="00A34E21">
        <w:rPr>
          <w:rFonts w:ascii="Century Gothic" w:eastAsia="Times New Roman" w:hAnsi="Century Gothic"/>
          <w:b/>
          <w:color w:val="4F81BD" w:themeColor="accent1"/>
          <w:lang w:eastAsia="es-ES"/>
        </w:rPr>
        <w:t>DESCRIPCIÓN DE ACTIVIDADES</w:t>
      </w:r>
    </w:p>
    <w:p w:rsidR="001006FC" w:rsidRPr="00850585" w:rsidRDefault="001006FC" w:rsidP="001006FC">
      <w:pPr>
        <w:autoSpaceDE w:val="0"/>
        <w:autoSpaceDN w:val="0"/>
        <w:adjustRightInd w:val="0"/>
        <w:spacing w:after="0" w:line="240" w:lineRule="auto"/>
        <w:ind w:left="284"/>
        <w:jc w:val="both"/>
        <w:rPr>
          <w:rFonts w:asciiTheme="minorHAnsi" w:hAnsiTheme="minorHAnsi" w:cs="Arial"/>
          <w:lang w:val="es-CO"/>
        </w:rPr>
      </w:pPr>
    </w:p>
    <w:p w:rsidR="000766A5" w:rsidRPr="00A34E21" w:rsidRDefault="000766A5" w:rsidP="00A34E21">
      <w:pPr>
        <w:pStyle w:val="Textoindependiente"/>
        <w:numPr>
          <w:ilvl w:val="1"/>
          <w:numId w:val="7"/>
        </w:numPr>
        <w:rPr>
          <w:rFonts w:ascii="Century Gothic" w:hAnsi="Century Gothic" w:cs="Times New Roman"/>
          <w:b/>
          <w:color w:val="4F81BD" w:themeColor="accent1"/>
          <w:sz w:val="22"/>
          <w:szCs w:val="22"/>
          <w:lang w:val="es-ES"/>
        </w:rPr>
      </w:pPr>
      <w:r w:rsidRPr="00A34E21">
        <w:rPr>
          <w:rFonts w:ascii="Century Gothic" w:hAnsi="Century Gothic" w:cs="Times New Roman"/>
          <w:b/>
          <w:color w:val="4F81BD" w:themeColor="accent1"/>
          <w:sz w:val="22"/>
          <w:szCs w:val="22"/>
          <w:lang w:val="es-ES"/>
        </w:rPr>
        <w:t xml:space="preserve">Afiliaciones: </w:t>
      </w:r>
    </w:p>
    <w:p w:rsidR="000766A5" w:rsidRPr="00850585" w:rsidRDefault="000766A5" w:rsidP="000766A5">
      <w:pPr>
        <w:pStyle w:val="Prrafodelista"/>
        <w:tabs>
          <w:tab w:val="left" w:pos="4806"/>
        </w:tabs>
        <w:jc w:val="both"/>
        <w:rPr>
          <w:rFonts w:asciiTheme="minorHAnsi" w:hAnsiTheme="minorHAnsi" w:cs="Arial"/>
        </w:rPr>
      </w:pPr>
    </w:p>
    <w:p w:rsidR="000766A5" w:rsidRPr="00A34E21" w:rsidRDefault="000766A5" w:rsidP="00D16AF4">
      <w:pPr>
        <w:pStyle w:val="Prrafodelista"/>
        <w:numPr>
          <w:ilvl w:val="0"/>
          <w:numId w:val="4"/>
        </w:numPr>
        <w:tabs>
          <w:tab w:val="left" w:pos="4806"/>
        </w:tabs>
        <w:jc w:val="both"/>
        <w:rPr>
          <w:rFonts w:ascii="Century Gothic" w:eastAsia="Times New Roman" w:hAnsi="Century Gothic" w:cs="Arial"/>
          <w:szCs w:val="24"/>
          <w:lang w:eastAsia="es-ES"/>
        </w:rPr>
      </w:pPr>
      <w:r w:rsidRPr="00A34E21">
        <w:rPr>
          <w:rFonts w:ascii="Century Gothic" w:eastAsia="Times New Roman" w:hAnsi="Century Gothic" w:cs="Arial"/>
          <w:b/>
          <w:szCs w:val="24"/>
          <w:lang w:eastAsia="es-ES"/>
        </w:rPr>
        <w:t>Salud y pensión</w:t>
      </w:r>
      <w:r w:rsidRPr="00A34E21">
        <w:rPr>
          <w:rFonts w:ascii="Century Gothic" w:eastAsia="Times New Roman" w:hAnsi="Century Gothic" w:cs="Arial"/>
          <w:szCs w:val="24"/>
          <w:lang w:eastAsia="es-ES"/>
        </w:rPr>
        <w:t xml:space="preserve">: El jefe o </w:t>
      </w:r>
      <w:r w:rsidR="009E5701" w:rsidRPr="00A34E21">
        <w:rPr>
          <w:rFonts w:ascii="Century Gothic" w:eastAsia="Times New Roman" w:hAnsi="Century Gothic" w:cs="Arial"/>
          <w:szCs w:val="24"/>
          <w:lang w:eastAsia="es-ES"/>
        </w:rPr>
        <w:t>a</w:t>
      </w:r>
      <w:r w:rsidR="00880D43">
        <w:rPr>
          <w:rFonts w:ascii="Century Gothic" w:eastAsia="Times New Roman" w:hAnsi="Century Gothic" w:cs="Arial"/>
          <w:szCs w:val="24"/>
          <w:lang w:eastAsia="es-ES"/>
        </w:rPr>
        <w:t>sistente</w:t>
      </w:r>
      <w:r w:rsidR="009E5701" w:rsidRPr="00A34E21">
        <w:rPr>
          <w:rFonts w:ascii="Century Gothic" w:eastAsia="Times New Roman" w:hAnsi="Century Gothic" w:cs="Arial"/>
          <w:szCs w:val="24"/>
          <w:lang w:eastAsia="es-ES"/>
        </w:rPr>
        <w:t xml:space="preserve"> de gestión humana</w:t>
      </w:r>
      <w:r w:rsidRPr="00A34E21">
        <w:rPr>
          <w:rFonts w:ascii="Century Gothic" w:eastAsia="Times New Roman" w:hAnsi="Century Gothic" w:cs="Arial"/>
          <w:szCs w:val="24"/>
          <w:lang w:eastAsia="es-ES"/>
        </w:rPr>
        <w:t>, diligencia el formulario de inscripción y/o novedad a la EPS que el empleado haya elegido, para el caso de pensiones se verifica con el certificado si el empleado viene cotizando en algún fondo, de no ser así, se diligencia el formulario de inscripción del fondo elegido por el empleado.</w:t>
      </w:r>
    </w:p>
    <w:p w:rsidR="000766A5" w:rsidRPr="00A34E21" w:rsidRDefault="000766A5" w:rsidP="000766A5">
      <w:pPr>
        <w:pStyle w:val="Prrafodelista"/>
        <w:tabs>
          <w:tab w:val="left" w:pos="4806"/>
        </w:tabs>
        <w:jc w:val="both"/>
        <w:rPr>
          <w:rFonts w:ascii="Century Gothic" w:eastAsia="Times New Roman" w:hAnsi="Century Gothic" w:cs="Arial"/>
          <w:szCs w:val="24"/>
          <w:lang w:eastAsia="es-ES"/>
        </w:rPr>
      </w:pPr>
    </w:p>
    <w:p w:rsidR="000766A5" w:rsidRPr="00A34E21" w:rsidRDefault="000766A5" w:rsidP="00D16AF4">
      <w:pPr>
        <w:pStyle w:val="Prrafodelista"/>
        <w:numPr>
          <w:ilvl w:val="0"/>
          <w:numId w:val="4"/>
        </w:numPr>
        <w:tabs>
          <w:tab w:val="left" w:pos="4806"/>
        </w:tabs>
        <w:jc w:val="both"/>
        <w:rPr>
          <w:rFonts w:ascii="Century Gothic" w:eastAsia="Times New Roman" w:hAnsi="Century Gothic" w:cs="Arial"/>
          <w:szCs w:val="24"/>
          <w:lang w:eastAsia="es-ES"/>
        </w:rPr>
      </w:pPr>
      <w:r w:rsidRPr="00A34E21">
        <w:rPr>
          <w:rFonts w:ascii="Century Gothic" w:eastAsia="Times New Roman" w:hAnsi="Century Gothic" w:cs="Arial"/>
          <w:b/>
          <w:szCs w:val="24"/>
          <w:lang w:eastAsia="es-ES"/>
        </w:rPr>
        <w:t>Riesgos profesionales y caja de compensación</w:t>
      </w:r>
      <w:r w:rsidRPr="00A34E21">
        <w:rPr>
          <w:rFonts w:ascii="Century Gothic" w:eastAsia="Times New Roman" w:hAnsi="Century Gothic" w:cs="Arial"/>
          <w:szCs w:val="24"/>
          <w:lang w:eastAsia="es-ES"/>
        </w:rPr>
        <w:t xml:space="preserve">: El jefe o </w:t>
      </w:r>
      <w:r w:rsidR="00880D43" w:rsidRPr="00A34E21">
        <w:rPr>
          <w:rFonts w:ascii="Century Gothic" w:eastAsia="Times New Roman" w:hAnsi="Century Gothic" w:cs="Arial"/>
          <w:szCs w:val="24"/>
          <w:lang w:eastAsia="es-ES"/>
        </w:rPr>
        <w:t>a</w:t>
      </w:r>
      <w:r w:rsidR="00880D43">
        <w:rPr>
          <w:rFonts w:ascii="Century Gothic" w:eastAsia="Times New Roman" w:hAnsi="Century Gothic" w:cs="Arial"/>
          <w:szCs w:val="24"/>
          <w:lang w:eastAsia="es-ES"/>
        </w:rPr>
        <w:t>sistente</w:t>
      </w:r>
      <w:r w:rsidR="009E5701" w:rsidRPr="00A34E21">
        <w:rPr>
          <w:rFonts w:ascii="Century Gothic" w:eastAsia="Times New Roman" w:hAnsi="Century Gothic" w:cs="Arial"/>
          <w:szCs w:val="24"/>
          <w:lang w:eastAsia="es-ES"/>
        </w:rPr>
        <w:t xml:space="preserve"> de gestión humana</w:t>
      </w:r>
      <w:r w:rsidRPr="00A34E21">
        <w:rPr>
          <w:rFonts w:ascii="Century Gothic" w:eastAsia="Times New Roman" w:hAnsi="Century Gothic" w:cs="Arial"/>
          <w:szCs w:val="24"/>
          <w:lang w:eastAsia="es-ES"/>
        </w:rPr>
        <w:t>, diligencia el formulario de afiliación a la ARL y a la caja de compensación familiar en la cual la empresa tenga afiliados a los trabajadores.</w:t>
      </w:r>
    </w:p>
    <w:p w:rsidR="000766A5" w:rsidRPr="00A34E21" w:rsidRDefault="000766A5" w:rsidP="000766A5">
      <w:pPr>
        <w:pStyle w:val="Prrafodelista"/>
        <w:rPr>
          <w:rFonts w:ascii="Century Gothic" w:eastAsia="Times New Roman" w:hAnsi="Century Gothic" w:cs="Arial"/>
          <w:szCs w:val="24"/>
          <w:lang w:eastAsia="es-ES"/>
        </w:rPr>
      </w:pPr>
    </w:p>
    <w:p w:rsidR="000766A5" w:rsidRPr="00A34E21" w:rsidRDefault="000766A5" w:rsidP="00D16AF4">
      <w:pPr>
        <w:pStyle w:val="Prrafodelista"/>
        <w:numPr>
          <w:ilvl w:val="0"/>
          <w:numId w:val="4"/>
        </w:numPr>
        <w:tabs>
          <w:tab w:val="left" w:pos="4806"/>
        </w:tabs>
        <w:jc w:val="both"/>
        <w:rPr>
          <w:rFonts w:ascii="Century Gothic" w:eastAsia="Times New Roman" w:hAnsi="Century Gothic" w:cs="Arial"/>
          <w:szCs w:val="24"/>
          <w:lang w:eastAsia="es-ES"/>
        </w:rPr>
      </w:pPr>
      <w:r w:rsidRPr="00A34E21">
        <w:rPr>
          <w:rFonts w:ascii="Century Gothic" w:eastAsia="Times New Roman" w:hAnsi="Century Gothic" w:cs="Arial"/>
          <w:szCs w:val="24"/>
          <w:lang w:eastAsia="es-ES"/>
        </w:rPr>
        <w:t>De las afiliaciones respectivas queda como registro una copia de cada formulario, la cual reposa en la carpeta del empleado.</w:t>
      </w:r>
    </w:p>
    <w:p w:rsidR="000766A5" w:rsidRPr="00850585" w:rsidRDefault="000766A5" w:rsidP="000766A5">
      <w:pPr>
        <w:pStyle w:val="Textoindependiente"/>
        <w:ind w:left="567"/>
        <w:rPr>
          <w:rFonts w:asciiTheme="minorHAnsi" w:hAnsiTheme="minorHAnsi"/>
          <w:sz w:val="22"/>
          <w:szCs w:val="22"/>
        </w:rPr>
      </w:pPr>
    </w:p>
    <w:p w:rsidR="002F7A0E" w:rsidRPr="00A34E21" w:rsidRDefault="004D0120" w:rsidP="00A34E21">
      <w:pPr>
        <w:pStyle w:val="Textoindependiente"/>
        <w:numPr>
          <w:ilvl w:val="1"/>
          <w:numId w:val="7"/>
        </w:numPr>
        <w:rPr>
          <w:rFonts w:ascii="Century Gothic" w:hAnsi="Century Gothic" w:cs="Times New Roman"/>
          <w:b/>
          <w:color w:val="4F81BD" w:themeColor="accent1"/>
          <w:sz w:val="22"/>
          <w:szCs w:val="22"/>
          <w:lang w:val="es-ES"/>
        </w:rPr>
      </w:pPr>
      <w:r w:rsidRPr="00A34E21">
        <w:rPr>
          <w:rFonts w:ascii="Century Gothic" w:hAnsi="Century Gothic" w:cs="Times New Roman"/>
          <w:b/>
          <w:color w:val="4F81BD" w:themeColor="accent1"/>
          <w:sz w:val="22"/>
          <w:szCs w:val="22"/>
          <w:lang w:val="es-ES"/>
        </w:rPr>
        <w:t>Reporte de novedades</w:t>
      </w:r>
    </w:p>
    <w:p w:rsidR="002F7A0E" w:rsidRPr="00850585" w:rsidRDefault="002F7A0E" w:rsidP="002F7A0E">
      <w:pPr>
        <w:pStyle w:val="Textoindependiente"/>
        <w:ind w:left="567"/>
        <w:rPr>
          <w:rFonts w:asciiTheme="minorHAnsi" w:hAnsiTheme="minorHAnsi"/>
          <w:sz w:val="22"/>
          <w:szCs w:val="22"/>
        </w:rPr>
      </w:pPr>
    </w:p>
    <w:p w:rsidR="002F7A0E" w:rsidRPr="00A34E21" w:rsidRDefault="002F7A0E" w:rsidP="00A34E21">
      <w:pPr>
        <w:pStyle w:val="Prrafodelista"/>
        <w:tabs>
          <w:tab w:val="left" w:pos="567"/>
        </w:tabs>
        <w:ind w:left="0"/>
        <w:jc w:val="both"/>
        <w:rPr>
          <w:rFonts w:ascii="Century Gothic" w:eastAsia="Times New Roman" w:hAnsi="Century Gothic" w:cs="Arial"/>
          <w:szCs w:val="24"/>
          <w:lang w:eastAsia="es-ES"/>
        </w:rPr>
      </w:pPr>
      <w:r w:rsidRPr="00A34E21">
        <w:rPr>
          <w:rFonts w:ascii="Century Gothic" w:eastAsia="Times New Roman" w:hAnsi="Century Gothic" w:cs="Arial"/>
          <w:szCs w:val="24"/>
          <w:lang w:eastAsia="es-ES"/>
        </w:rPr>
        <w:t xml:space="preserve">El </w:t>
      </w:r>
      <w:r w:rsidR="004D0120" w:rsidRPr="00A34E21">
        <w:rPr>
          <w:rFonts w:ascii="Century Gothic" w:eastAsia="Times New Roman" w:hAnsi="Century Gothic" w:cs="Arial"/>
          <w:szCs w:val="24"/>
          <w:lang w:eastAsia="es-ES"/>
        </w:rPr>
        <w:t>reporte de novedades (incapacidades, desafiliaciones, entre otros), a las empresas promotoras de salud (</w:t>
      </w:r>
      <w:r w:rsidRPr="00A34E21">
        <w:rPr>
          <w:rFonts w:ascii="Century Gothic" w:eastAsia="Times New Roman" w:hAnsi="Century Gothic" w:cs="Arial"/>
          <w:szCs w:val="24"/>
          <w:lang w:eastAsia="es-ES"/>
        </w:rPr>
        <w:t>EPS</w:t>
      </w:r>
      <w:r w:rsidR="004D0120" w:rsidRPr="00A34E21">
        <w:rPr>
          <w:rFonts w:ascii="Century Gothic" w:eastAsia="Times New Roman" w:hAnsi="Century Gothic" w:cs="Arial"/>
          <w:szCs w:val="24"/>
          <w:lang w:eastAsia="es-ES"/>
        </w:rPr>
        <w:t>)</w:t>
      </w:r>
      <w:r w:rsidRPr="00A34E21">
        <w:rPr>
          <w:rFonts w:ascii="Century Gothic" w:eastAsia="Times New Roman" w:hAnsi="Century Gothic" w:cs="Arial"/>
          <w:szCs w:val="24"/>
          <w:lang w:eastAsia="es-ES"/>
        </w:rPr>
        <w:t xml:space="preserve">, fondo de pensiones o </w:t>
      </w:r>
      <w:r w:rsidR="004D0120" w:rsidRPr="00A34E21">
        <w:rPr>
          <w:rFonts w:ascii="Century Gothic" w:eastAsia="Times New Roman" w:hAnsi="Century Gothic" w:cs="Arial"/>
          <w:szCs w:val="24"/>
          <w:lang w:eastAsia="es-ES"/>
        </w:rPr>
        <w:t>administradoras de riesgos laborales (</w:t>
      </w:r>
      <w:r w:rsidRPr="00A34E21">
        <w:rPr>
          <w:rFonts w:ascii="Century Gothic" w:eastAsia="Times New Roman" w:hAnsi="Century Gothic" w:cs="Arial"/>
          <w:szCs w:val="24"/>
          <w:lang w:eastAsia="es-ES"/>
        </w:rPr>
        <w:t>ARL</w:t>
      </w:r>
      <w:r w:rsidR="004D0120" w:rsidRPr="00A34E21">
        <w:rPr>
          <w:rFonts w:ascii="Century Gothic" w:eastAsia="Times New Roman" w:hAnsi="Century Gothic" w:cs="Arial"/>
          <w:szCs w:val="24"/>
          <w:lang w:eastAsia="es-ES"/>
        </w:rPr>
        <w:t>),</w:t>
      </w:r>
      <w:r w:rsidRPr="00A34E21">
        <w:rPr>
          <w:rFonts w:ascii="Century Gothic" w:eastAsia="Times New Roman" w:hAnsi="Century Gothic" w:cs="Arial"/>
          <w:szCs w:val="24"/>
          <w:lang w:eastAsia="es-ES"/>
        </w:rPr>
        <w:t xml:space="preserve"> </w:t>
      </w:r>
      <w:r w:rsidR="00880D43">
        <w:rPr>
          <w:rFonts w:ascii="Century Gothic" w:eastAsia="Times New Roman" w:hAnsi="Century Gothic" w:cs="Arial"/>
          <w:szCs w:val="24"/>
          <w:lang w:eastAsia="es-ES"/>
        </w:rPr>
        <w:t xml:space="preserve">y cajas de compensación </w:t>
      </w:r>
      <w:r w:rsidRPr="00A34E21">
        <w:rPr>
          <w:rFonts w:ascii="Century Gothic" w:eastAsia="Times New Roman" w:hAnsi="Century Gothic" w:cs="Arial"/>
          <w:szCs w:val="24"/>
          <w:lang w:eastAsia="es-ES"/>
        </w:rPr>
        <w:t>deben hacerse en los t</w:t>
      </w:r>
      <w:r w:rsidR="00880D43">
        <w:rPr>
          <w:rFonts w:ascii="Century Gothic" w:eastAsia="Times New Roman" w:hAnsi="Century Gothic" w:cs="Arial"/>
          <w:szCs w:val="24"/>
          <w:lang w:eastAsia="es-ES"/>
        </w:rPr>
        <w:t xml:space="preserve">iempos definidos por cada entidad </w:t>
      </w:r>
      <w:r w:rsidRPr="00A34E21">
        <w:rPr>
          <w:rFonts w:ascii="Century Gothic" w:eastAsia="Times New Roman" w:hAnsi="Century Gothic" w:cs="Arial"/>
          <w:szCs w:val="24"/>
          <w:lang w:eastAsia="es-ES"/>
        </w:rPr>
        <w:t>de ocurrido el evento.</w:t>
      </w:r>
    </w:p>
    <w:p w:rsidR="002F7A0E" w:rsidRPr="00A34E21" w:rsidRDefault="002F7A0E" w:rsidP="00A34E21">
      <w:pPr>
        <w:pStyle w:val="Prrafodelista"/>
        <w:tabs>
          <w:tab w:val="left" w:pos="567"/>
        </w:tabs>
        <w:ind w:left="0"/>
        <w:jc w:val="both"/>
        <w:rPr>
          <w:rFonts w:ascii="Century Gothic" w:eastAsia="Times New Roman" w:hAnsi="Century Gothic" w:cs="Arial"/>
          <w:szCs w:val="24"/>
          <w:lang w:eastAsia="es-ES"/>
        </w:rPr>
      </w:pPr>
    </w:p>
    <w:p w:rsidR="00880D43" w:rsidRDefault="000766A5" w:rsidP="00A34E21">
      <w:pPr>
        <w:pStyle w:val="Prrafodelista"/>
        <w:tabs>
          <w:tab w:val="left" w:pos="567"/>
        </w:tabs>
        <w:ind w:left="0"/>
        <w:jc w:val="both"/>
        <w:rPr>
          <w:rFonts w:ascii="Century Gothic" w:eastAsia="Times New Roman" w:hAnsi="Century Gothic" w:cs="Arial"/>
          <w:szCs w:val="24"/>
          <w:lang w:eastAsia="es-ES"/>
        </w:rPr>
      </w:pPr>
      <w:r w:rsidRPr="00A34E21">
        <w:rPr>
          <w:rFonts w:ascii="Century Gothic" w:eastAsia="Times New Roman" w:hAnsi="Century Gothic" w:cs="Arial"/>
          <w:szCs w:val="24"/>
          <w:lang w:eastAsia="es-ES"/>
        </w:rPr>
        <w:lastRenderedPageBreak/>
        <w:t xml:space="preserve">El empleado que desee cambiarse de EPS o fondo de pensiones, puede hacerlo siempre y cuando lo permitan las normas establecidas por las entidades prestadoras de salud EPS o los fondos de pensiones; en este caso, el empleado debe realizar una solicitud </w:t>
      </w:r>
      <w:r w:rsidR="00880D43">
        <w:rPr>
          <w:rFonts w:ascii="Century Gothic" w:eastAsia="Times New Roman" w:hAnsi="Century Gothic" w:cs="Arial"/>
          <w:szCs w:val="24"/>
          <w:lang w:eastAsia="es-ES"/>
        </w:rPr>
        <w:t xml:space="preserve">directa a dicha entidad y reportar al </w:t>
      </w:r>
      <w:r w:rsidRPr="00A34E21">
        <w:rPr>
          <w:rFonts w:ascii="Century Gothic" w:eastAsia="Times New Roman" w:hAnsi="Century Gothic" w:cs="Arial"/>
          <w:szCs w:val="24"/>
          <w:lang w:eastAsia="es-ES"/>
        </w:rPr>
        <w:t xml:space="preserve">área de </w:t>
      </w:r>
      <w:r w:rsidR="009E5701" w:rsidRPr="00A34E21">
        <w:rPr>
          <w:rFonts w:ascii="Century Gothic" w:eastAsia="Times New Roman" w:hAnsi="Century Gothic" w:cs="Arial"/>
          <w:szCs w:val="24"/>
          <w:lang w:eastAsia="es-ES"/>
        </w:rPr>
        <w:t>gestión humana</w:t>
      </w:r>
      <w:r w:rsidR="004E5717">
        <w:rPr>
          <w:rFonts w:ascii="Century Gothic" w:eastAsia="Times New Roman" w:hAnsi="Century Gothic" w:cs="Arial"/>
          <w:szCs w:val="24"/>
          <w:lang w:eastAsia="es-ES"/>
        </w:rPr>
        <w:t xml:space="preserve">, </w:t>
      </w:r>
      <w:r w:rsidRPr="00A34E21">
        <w:rPr>
          <w:rFonts w:ascii="Century Gothic" w:eastAsia="Times New Roman" w:hAnsi="Century Gothic" w:cs="Arial"/>
          <w:szCs w:val="24"/>
          <w:lang w:eastAsia="es-ES"/>
        </w:rPr>
        <w:t>adjuntando certificado emitido por la</w:t>
      </w:r>
      <w:r w:rsidR="00880D43">
        <w:rPr>
          <w:rFonts w:ascii="Century Gothic" w:eastAsia="Times New Roman" w:hAnsi="Century Gothic" w:cs="Arial"/>
          <w:szCs w:val="24"/>
          <w:lang w:eastAsia="es-ES"/>
        </w:rPr>
        <w:t xml:space="preserve"> nueva entidad </w:t>
      </w:r>
    </w:p>
    <w:p w:rsidR="00A34E21" w:rsidRDefault="00A34E21" w:rsidP="00A34E21">
      <w:pPr>
        <w:spacing w:after="0" w:line="240" w:lineRule="auto"/>
        <w:rPr>
          <w:rFonts w:ascii="Century Gothic" w:hAnsi="Century Gothic"/>
          <w:b/>
          <w:color w:val="4F81BD" w:themeColor="accent1"/>
        </w:rPr>
      </w:pPr>
    </w:p>
    <w:p w:rsidR="00A34E21" w:rsidRPr="00A34E21" w:rsidRDefault="00A34E21" w:rsidP="00A34E21">
      <w:pPr>
        <w:pStyle w:val="Prrafodelista"/>
        <w:numPr>
          <w:ilvl w:val="0"/>
          <w:numId w:val="7"/>
        </w:numPr>
        <w:spacing w:after="0" w:line="240" w:lineRule="auto"/>
        <w:rPr>
          <w:rFonts w:ascii="Century Gothic" w:hAnsi="Century Gothic"/>
          <w:b/>
          <w:color w:val="4F81BD" w:themeColor="accent1"/>
        </w:rPr>
      </w:pPr>
      <w:r w:rsidRPr="00A34E21">
        <w:rPr>
          <w:rFonts w:ascii="Century Gothic" w:hAnsi="Century Gothic"/>
          <w:b/>
          <w:color w:val="4F81BD" w:themeColor="accent1"/>
        </w:rPr>
        <w:t>DOCUMENTOS Y FORMATOS DE REFERENCIA</w:t>
      </w:r>
    </w:p>
    <w:p w:rsidR="00A34E21" w:rsidRDefault="00A34E21" w:rsidP="00A34E21">
      <w:pPr>
        <w:jc w:val="both"/>
        <w:rPr>
          <w:rFonts w:ascii="Century Gothic" w:hAnsi="Century Gothic" w:cs="Arial"/>
          <w:lang w:val="es-CO"/>
        </w:rPr>
      </w:pPr>
    </w:p>
    <w:p w:rsidR="00A34E21" w:rsidRPr="00A34E21" w:rsidRDefault="00A34E21" w:rsidP="00A34E21">
      <w:pPr>
        <w:jc w:val="both"/>
        <w:rPr>
          <w:rFonts w:ascii="Century Gothic" w:hAnsi="Century Gothic" w:cs="Arial"/>
          <w:lang w:val="es-CO"/>
        </w:rPr>
      </w:pPr>
      <w:r>
        <w:rPr>
          <w:rFonts w:ascii="Century Gothic" w:hAnsi="Century Gothic" w:cs="Arial"/>
          <w:lang w:val="es-CO"/>
        </w:rPr>
        <w:t>Certificados de afiliación</w:t>
      </w:r>
    </w:p>
    <w:p w:rsidR="00A34E21" w:rsidRDefault="00A34E21" w:rsidP="00A34E21">
      <w:pPr>
        <w:jc w:val="both"/>
        <w:rPr>
          <w:rFonts w:ascii="Century Gothic" w:hAnsi="Century Gothic"/>
        </w:rPr>
      </w:pPr>
    </w:p>
    <w:p w:rsidR="00A34E21" w:rsidRPr="0065433F" w:rsidRDefault="00A34E21" w:rsidP="00A34E21">
      <w:pPr>
        <w:pStyle w:val="Prrafodelista"/>
        <w:numPr>
          <w:ilvl w:val="0"/>
          <w:numId w:val="7"/>
        </w:numPr>
        <w:spacing w:after="0" w:line="240" w:lineRule="auto"/>
        <w:contextualSpacing w:val="0"/>
        <w:rPr>
          <w:rFonts w:ascii="Century Gothic" w:hAnsi="Century Gothic"/>
          <w:b/>
          <w:color w:val="4F81BD" w:themeColor="accent1"/>
        </w:rPr>
      </w:pPr>
      <w:r w:rsidRPr="0065433F">
        <w:rPr>
          <w:rFonts w:ascii="Century Gothic" w:hAnsi="Century Gothic"/>
          <w:b/>
          <w:color w:val="4F81BD" w:themeColor="accent1"/>
        </w:rPr>
        <w:t>CONTROL DE CAMBIOS</w:t>
      </w:r>
    </w:p>
    <w:p w:rsidR="00A34E21" w:rsidRPr="00F17416" w:rsidRDefault="00A34E21" w:rsidP="00A34E21">
      <w:pPr>
        <w:jc w:val="both"/>
        <w:rPr>
          <w:rFonts w:ascii="Century Gothic" w:hAnsi="Century Gothic"/>
        </w:rPr>
      </w:pPr>
    </w:p>
    <w:tbl>
      <w:tblPr>
        <w:tblStyle w:val="Tablaconcuadrcula"/>
        <w:tblW w:w="9639" w:type="dxa"/>
        <w:tblInd w:w="250" w:type="dxa"/>
        <w:tblLook w:val="04A0" w:firstRow="1" w:lastRow="0" w:firstColumn="1" w:lastColumn="0" w:noHBand="0" w:noVBand="1"/>
      </w:tblPr>
      <w:tblGrid>
        <w:gridCol w:w="3544"/>
        <w:gridCol w:w="2977"/>
        <w:gridCol w:w="3118"/>
      </w:tblGrid>
      <w:tr w:rsidR="00A34E21" w:rsidRPr="00F922A4" w:rsidTr="00A34E21">
        <w:tc>
          <w:tcPr>
            <w:tcW w:w="3544" w:type="dxa"/>
            <w:shd w:val="clear" w:color="auto" w:fill="DBE5F1" w:themeFill="accent1" w:themeFillTint="33"/>
          </w:tcPr>
          <w:p w:rsidR="00A34E21" w:rsidRPr="00F922A4" w:rsidRDefault="00A34E21" w:rsidP="009E2D59">
            <w:pPr>
              <w:jc w:val="center"/>
              <w:rPr>
                <w:rFonts w:ascii="Century Gothic" w:hAnsi="Century Gothic" w:cs="Arial"/>
                <w:b/>
                <w:lang w:val="es-CO"/>
              </w:rPr>
            </w:pPr>
            <w:r w:rsidRPr="00F922A4">
              <w:rPr>
                <w:rFonts w:ascii="Century Gothic" w:hAnsi="Century Gothic" w:cs="Arial"/>
                <w:b/>
                <w:lang w:val="es-CO"/>
              </w:rPr>
              <w:t>ELABORÓ</w:t>
            </w:r>
          </w:p>
        </w:tc>
        <w:tc>
          <w:tcPr>
            <w:tcW w:w="2977" w:type="dxa"/>
            <w:shd w:val="clear" w:color="auto" w:fill="DBE5F1" w:themeFill="accent1" w:themeFillTint="33"/>
          </w:tcPr>
          <w:p w:rsidR="00A34E21" w:rsidRPr="00F922A4" w:rsidRDefault="00A34E21" w:rsidP="009E2D59">
            <w:pPr>
              <w:jc w:val="center"/>
              <w:rPr>
                <w:rFonts w:ascii="Century Gothic" w:hAnsi="Century Gothic" w:cs="Arial"/>
                <w:b/>
                <w:lang w:val="es-CO"/>
              </w:rPr>
            </w:pPr>
            <w:r>
              <w:rPr>
                <w:rFonts w:ascii="Century Gothic" w:hAnsi="Century Gothic" w:cs="Arial"/>
                <w:b/>
                <w:lang w:val="es-CO"/>
              </w:rPr>
              <w:t>REVISÓ</w:t>
            </w:r>
          </w:p>
        </w:tc>
        <w:tc>
          <w:tcPr>
            <w:tcW w:w="3118" w:type="dxa"/>
            <w:shd w:val="clear" w:color="auto" w:fill="DBE5F1" w:themeFill="accent1" w:themeFillTint="33"/>
          </w:tcPr>
          <w:p w:rsidR="00A34E21" w:rsidRPr="00F922A4" w:rsidRDefault="00A34E21" w:rsidP="009E2D59">
            <w:pPr>
              <w:jc w:val="center"/>
              <w:rPr>
                <w:rFonts w:ascii="Century Gothic" w:hAnsi="Century Gothic" w:cs="Arial"/>
                <w:b/>
                <w:lang w:val="es-CO"/>
              </w:rPr>
            </w:pPr>
            <w:r>
              <w:rPr>
                <w:rFonts w:ascii="Century Gothic" w:hAnsi="Century Gothic" w:cs="Arial"/>
                <w:b/>
                <w:lang w:val="es-CO"/>
              </w:rPr>
              <w:t>REVISÓ</w:t>
            </w:r>
          </w:p>
        </w:tc>
      </w:tr>
      <w:tr w:rsidR="00A34E21" w:rsidRPr="00F922A4" w:rsidTr="00A34E21">
        <w:tc>
          <w:tcPr>
            <w:tcW w:w="3544" w:type="dxa"/>
            <w:shd w:val="clear" w:color="auto" w:fill="F2F2F2" w:themeFill="background1" w:themeFillShade="F2"/>
          </w:tcPr>
          <w:p w:rsidR="00A34E21" w:rsidRDefault="00A34E21" w:rsidP="009E2D59">
            <w:pPr>
              <w:jc w:val="center"/>
              <w:rPr>
                <w:rFonts w:ascii="Century Gothic" w:hAnsi="Century Gothic" w:cs="Arial"/>
                <w:lang w:val="es-CO"/>
              </w:rPr>
            </w:pPr>
          </w:p>
          <w:p w:rsidR="00A34E21" w:rsidRDefault="00A34E21" w:rsidP="009E2D59">
            <w:pPr>
              <w:jc w:val="center"/>
              <w:rPr>
                <w:rFonts w:ascii="Century Gothic" w:hAnsi="Century Gothic" w:cs="Arial"/>
                <w:lang w:val="es-CO"/>
              </w:rPr>
            </w:pPr>
          </w:p>
          <w:p w:rsidR="0007279C" w:rsidRDefault="0007279C" w:rsidP="0007279C">
            <w:pPr>
              <w:jc w:val="center"/>
              <w:rPr>
                <w:rFonts w:ascii="Century Gothic" w:hAnsi="Century Gothic" w:cs="Arial"/>
                <w:lang w:val="es-CO"/>
              </w:rPr>
            </w:pPr>
            <w:r>
              <w:rPr>
                <w:rFonts w:ascii="Century Gothic" w:hAnsi="Century Gothic" w:cs="Arial"/>
                <w:lang w:val="es-CO"/>
              </w:rPr>
              <w:t>Luz Dary Garay</w:t>
            </w:r>
          </w:p>
          <w:p w:rsidR="00A34E21" w:rsidRPr="00F922A4" w:rsidRDefault="0007279C" w:rsidP="0007279C">
            <w:pPr>
              <w:jc w:val="center"/>
              <w:rPr>
                <w:rFonts w:ascii="Century Gothic" w:hAnsi="Century Gothic" w:cs="Arial"/>
                <w:lang w:val="es-CO"/>
              </w:rPr>
            </w:pPr>
            <w:r>
              <w:rPr>
                <w:rFonts w:ascii="Century Gothic" w:hAnsi="Century Gothic" w:cs="Arial"/>
                <w:lang w:val="es-CO"/>
              </w:rPr>
              <w:t>Jefe Gestión Humana</w:t>
            </w:r>
          </w:p>
        </w:tc>
        <w:tc>
          <w:tcPr>
            <w:tcW w:w="2977" w:type="dxa"/>
            <w:shd w:val="clear" w:color="auto" w:fill="F2F2F2" w:themeFill="background1" w:themeFillShade="F2"/>
          </w:tcPr>
          <w:p w:rsidR="00A34E21" w:rsidRDefault="00A34E21" w:rsidP="009E2D59">
            <w:pPr>
              <w:jc w:val="center"/>
              <w:rPr>
                <w:rFonts w:ascii="Century Gothic" w:hAnsi="Century Gothic" w:cs="Arial"/>
                <w:lang w:val="es-CO"/>
              </w:rPr>
            </w:pPr>
          </w:p>
          <w:p w:rsidR="00A34E21" w:rsidRDefault="00A34E21" w:rsidP="009E2D59">
            <w:pPr>
              <w:jc w:val="center"/>
              <w:rPr>
                <w:rFonts w:ascii="Century Gothic" w:hAnsi="Century Gothic" w:cs="Arial"/>
                <w:lang w:val="es-CO"/>
              </w:rPr>
            </w:pPr>
          </w:p>
          <w:p w:rsidR="00A34E21" w:rsidRDefault="0007279C" w:rsidP="009E2D59">
            <w:pPr>
              <w:jc w:val="center"/>
              <w:rPr>
                <w:rFonts w:ascii="Century Gothic" w:hAnsi="Century Gothic" w:cs="Arial"/>
                <w:lang w:val="es-CO"/>
              </w:rPr>
            </w:pPr>
            <w:r>
              <w:rPr>
                <w:rFonts w:ascii="Century Gothic" w:hAnsi="Century Gothic" w:cs="Arial"/>
                <w:lang w:val="es-CO"/>
              </w:rPr>
              <w:t>David Wolf</w:t>
            </w:r>
          </w:p>
          <w:p w:rsidR="00A34E21" w:rsidRPr="00F922A4" w:rsidRDefault="0007279C" w:rsidP="009E2D59">
            <w:pPr>
              <w:jc w:val="center"/>
              <w:rPr>
                <w:rFonts w:ascii="Century Gothic" w:hAnsi="Century Gothic" w:cs="Arial"/>
                <w:lang w:val="es-CO"/>
              </w:rPr>
            </w:pPr>
            <w:r>
              <w:rPr>
                <w:rFonts w:ascii="Century Gothic" w:hAnsi="Century Gothic" w:cs="Arial"/>
                <w:lang w:val="es-CO"/>
              </w:rPr>
              <w:t>Jefe de Calidad y Ambiental</w:t>
            </w:r>
            <w:bookmarkStart w:id="0" w:name="_GoBack"/>
            <w:bookmarkEnd w:id="0"/>
          </w:p>
        </w:tc>
        <w:tc>
          <w:tcPr>
            <w:tcW w:w="3118" w:type="dxa"/>
            <w:shd w:val="clear" w:color="auto" w:fill="F2F2F2" w:themeFill="background1" w:themeFillShade="F2"/>
          </w:tcPr>
          <w:p w:rsidR="00A34E21" w:rsidRDefault="00A34E21" w:rsidP="009E2D59">
            <w:pPr>
              <w:jc w:val="center"/>
              <w:rPr>
                <w:rFonts w:ascii="Century Gothic" w:hAnsi="Century Gothic" w:cs="Arial"/>
                <w:lang w:val="es-CO"/>
              </w:rPr>
            </w:pPr>
          </w:p>
          <w:p w:rsidR="00A34E21" w:rsidRDefault="00A34E21" w:rsidP="009E2D59">
            <w:pPr>
              <w:jc w:val="center"/>
              <w:rPr>
                <w:rFonts w:ascii="Century Gothic" w:hAnsi="Century Gothic" w:cs="Arial"/>
                <w:lang w:val="es-CO"/>
              </w:rPr>
            </w:pPr>
          </w:p>
          <w:p w:rsidR="00A34E21" w:rsidRDefault="00A34E21" w:rsidP="009E2D59">
            <w:pPr>
              <w:jc w:val="center"/>
              <w:rPr>
                <w:rFonts w:ascii="Century Gothic" w:hAnsi="Century Gothic" w:cs="Arial"/>
                <w:lang w:val="es-CO"/>
              </w:rPr>
            </w:pPr>
            <w:r>
              <w:rPr>
                <w:rFonts w:ascii="Century Gothic" w:hAnsi="Century Gothic" w:cs="Arial"/>
                <w:lang w:val="es-CO"/>
              </w:rPr>
              <w:t>Marisol Suarez</w:t>
            </w:r>
          </w:p>
          <w:p w:rsidR="00A34E21" w:rsidRPr="00F922A4" w:rsidRDefault="00A34E21" w:rsidP="009E2D59">
            <w:pPr>
              <w:jc w:val="center"/>
              <w:rPr>
                <w:rFonts w:ascii="Century Gothic" w:hAnsi="Century Gothic" w:cs="Arial"/>
                <w:lang w:val="es-CO"/>
              </w:rPr>
            </w:pPr>
            <w:r>
              <w:rPr>
                <w:rFonts w:ascii="Century Gothic" w:hAnsi="Century Gothic" w:cs="Arial"/>
                <w:lang w:val="es-CO"/>
              </w:rPr>
              <w:t>Gerente Administrativa</w:t>
            </w:r>
          </w:p>
        </w:tc>
      </w:tr>
    </w:tbl>
    <w:p w:rsidR="00A34E21" w:rsidRPr="00F17416" w:rsidRDefault="00A34E21" w:rsidP="00A34E21">
      <w:pPr>
        <w:rPr>
          <w:rFonts w:ascii="Century Gothic" w:hAnsi="Century Gothic"/>
          <w:lang w:val="es-CO"/>
        </w:rPr>
      </w:pPr>
    </w:p>
    <w:tbl>
      <w:tblPr>
        <w:tblStyle w:val="Tablaconcuadrcula"/>
        <w:tblW w:w="0" w:type="auto"/>
        <w:tblInd w:w="250" w:type="dxa"/>
        <w:tblLook w:val="04A0" w:firstRow="1" w:lastRow="0" w:firstColumn="1" w:lastColumn="0" w:noHBand="0" w:noVBand="1"/>
      </w:tblPr>
      <w:tblGrid>
        <w:gridCol w:w="3402"/>
        <w:gridCol w:w="2410"/>
        <w:gridCol w:w="3827"/>
      </w:tblGrid>
      <w:tr w:rsidR="00A34E21" w:rsidRPr="00F17416" w:rsidTr="00A34E21">
        <w:tc>
          <w:tcPr>
            <w:tcW w:w="3402" w:type="dxa"/>
            <w:shd w:val="clear" w:color="auto" w:fill="DBE5F1" w:themeFill="accent1" w:themeFillTint="33"/>
          </w:tcPr>
          <w:p w:rsidR="00A34E21" w:rsidRPr="00F17416" w:rsidRDefault="00A34E21" w:rsidP="009E2D59">
            <w:pPr>
              <w:jc w:val="center"/>
              <w:rPr>
                <w:rFonts w:ascii="Century Gothic" w:hAnsi="Century Gothic" w:cs="Arial"/>
                <w:b/>
                <w:sz w:val="20"/>
                <w:lang w:val="es-CO"/>
              </w:rPr>
            </w:pPr>
            <w:r w:rsidRPr="00F17416">
              <w:rPr>
                <w:rFonts w:ascii="Century Gothic" w:hAnsi="Century Gothic" w:cs="Arial"/>
                <w:b/>
                <w:sz w:val="20"/>
                <w:lang w:val="es-CO"/>
              </w:rPr>
              <w:t>FECHA</w:t>
            </w:r>
          </w:p>
        </w:tc>
        <w:tc>
          <w:tcPr>
            <w:tcW w:w="2410" w:type="dxa"/>
            <w:shd w:val="clear" w:color="auto" w:fill="DBE5F1" w:themeFill="accent1" w:themeFillTint="33"/>
          </w:tcPr>
          <w:p w:rsidR="00A34E21" w:rsidRPr="00F17416" w:rsidRDefault="00A34E21" w:rsidP="009E2D59">
            <w:pPr>
              <w:jc w:val="center"/>
              <w:rPr>
                <w:rFonts w:ascii="Century Gothic" w:hAnsi="Century Gothic" w:cs="Arial"/>
                <w:b/>
                <w:sz w:val="20"/>
                <w:lang w:val="es-CO"/>
              </w:rPr>
            </w:pPr>
            <w:r w:rsidRPr="00F17416">
              <w:rPr>
                <w:rFonts w:ascii="Century Gothic" w:hAnsi="Century Gothic" w:cs="Arial"/>
                <w:b/>
                <w:sz w:val="20"/>
                <w:lang w:val="es-CO"/>
              </w:rPr>
              <w:t>VERSIÓN</w:t>
            </w:r>
          </w:p>
        </w:tc>
        <w:tc>
          <w:tcPr>
            <w:tcW w:w="3827" w:type="dxa"/>
            <w:shd w:val="clear" w:color="auto" w:fill="DBE5F1" w:themeFill="accent1" w:themeFillTint="33"/>
          </w:tcPr>
          <w:p w:rsidR="00A34E21" w:rsidRPr="00F17416" w:rsidRDefault="00A34E21" w:rsidP="009E2D59">
            <w:pPr>
              <w:jc w:val="center"/>
              <w:rPr>
                <w:rFonts w:ascii="Century Gothic" w:hAnsi="Century Gothic" w:cs="Arial"/>
                <w:b/>
                <w:sz w:val="20"/>
                <w:lang w:val="es-CO"/>
              </w:rPr>
            </w:pPr>
            <w:r w:rsidRPr="00F17416">
              <w:rPr>
                <w:rFonts w:ascii="Century Gothic" w:hAnsi="Century Gothic" w:cs="Arial"/>
                <w:b/>
                <w:sz w:val="20"/>
                <w:lang w:val="es-CO"/>
              </w:rPr>
              <w:t>DESCRIPCIÓN DEL CAMBIO</w:t>
            </w:r>
          </w:p>
        </w:tc>
      </w:tr>
      <w:tr w:rsidR="00A34E21" w:rsidRPr="00F17416" w:rsidTr="00A34E21">
        <w:tc>
          <w:tcPr>
            <w:tcW w:w="3402" w:type="dxa"/>
            <w:shd w:val="clear" w:color="auto" w:fill="F2F2F2" w:themeFill="background1" w:themeFillShade="F2"/>
          </w:tcPr>
          <w:p w:rsidR="00A34E21" w:rsidRPr="00F17416" w:rsidRDefault="00A34E21" w:rsidP="009E2D59">
            <w:pPr>
              <w:jc w:val="center"/>
              <w:rPr>
                <w:rFonts w:ascii="Century Gothic" w:hAnsi="Century Gothic" w:cs="Arial"/>
                <w:sz w:val="20"/>
                <w:lang w:val="es-CO"/>
              </w:rPr>
            </w:pPr>
            <w:r>
              <w:rPr>
                <w:rFonts w:ascii="Century Gothic" w:hAnsi="Century Gothic" w:cs="Arial"/>
                <w:sz w:val="20"/>
                <w:lang w:val="es-CO"/>
              </w:rPr>
              <w:t>Febrero 2019</w:t>
            </w:r>
          </w:p>
        </w:tc>
        <w:tc>
          <w:tcPr>
            <w:tcW w:w="2410" w:type="dxa"/>
            <w:shd w:val="clear" w:color="auto" w:fill="F2F2F2" w:themeFill="background1" w:themeFillShade="F2"/>
          </w:tcPr>
          <w:p w:rsidR="00A34E21" w:rsidRPr="00F17416" w:rsidRDefault="00A34E21" w:rsidP="009E2D59">
            <w:pPr>
              <w:jc w:val="center"/>
              <w:rPr>
                <w:rFonts w:ascii="Century Gothic" w:hAnsi="Century Gothic" w:cs="Arial"/>
                <w:sz w:val="20"/>
                <w:lang w:val="es-CO"/>
              </w:rPr>
            </w:pPr>
            <w:r w:rsidRPr="00F17416">
              <w:rPr>
                <w:rFonts w:ascii="Century Gothic" w:hAnsi="Century Gothic" w:cs="Arial"/>
                <w:sz w:val="20"/>
                <w:lang w:val="es-CO"/>
              </w:rPr>
              <w:t>1</w:t>
            </w:r>
          </w:p>
        </w:tc>
        <w:tc>
          <w:tcPr>
            <w:tcW w:w="3827" w:type="dxa"/>
            <w:shd w:val="clear" w:color="auto" w:fill="F2F2F2" w:themeFill="background1" w:themeFillShade="F2"/>
          </w:tcPr>
          <w:p w:rsidR="00A34E21" w:rsidRPr="00F17416" w:rsidRDefault="00A34E21" w:rsidP="009E2D59">
            <w:pPr>
              <w:jc w:val="center"/>
              <w:rPr>
                <w:rFonts w:ascii="Century Gothic" w:hAnsi="Century Gothic" w:cs="Arial"/>
                <w:sz w:val="20"/>
                <w:lang w:val="es-CO"/>
              </w:rPr>
            </w:pPr>
            <w:r w:rsidRPr="00F17416">
              <w:rPr>
                <w:rFonts w:ascii="Century Gothic" w:hAnsi="Century Gothic" w:cs="Arial"/>
                <w:sz w:val="20"/>
                <w:lang w:val="es-CO"/>
              </w:rPr>
              <w:t>Elaboración</w:t>
            </w:r>
          </w:p>
        </w:tc>
      </w:tr>
      <w:tr w:rsidR="00243C8C" w:rsidRPr="00F17416" w:rsidTr="00A34E21">
        <w:tc>
          <w:tcPr>
            <w:tcW w:w="3402" w:type="dxa"/>
            <w:shd w:val="clear" w:color="auto" w:fill="F2F2F2" w:themeFill="background1" w:themeFillShade="F2"/>
          </w:tcPr>
          <w:p w:rsidR="00243C8C" w:rsidRDefault="00243C8C" w:rsidP="009E2D59">
            <w:pPr>
              <w:jc w:val="center"/>
              <w:rPr>
                <w:rFonts w:ascii="Century Gothic" w:hAnsi="Century Gothic" w:cs="Arial"/>
                <w:sz w:val="20"/>
                <w:lang w:val="es-CO"/>
              </w:rPr>
            </w:pPr>
            <w:r>
              <w:rPr>
                <w:rFonts w:ascii="Century Gothic" w:hAnsi="Century Gothic" w:cs="Arial"/>
                <w:sz w:val="20"/>
                <w:lang w:val="es-CO"/>
              </w:rPr>
              <w:t>Febrero 2021</w:t>
            </w:r>
          </w:p>
        </w:tc>
        <w:tc>
          <w:tcPr>
            <w:tcW w:w="2410" w:type="dxa"/>
            <w:shd w:val="clear" w:color="auto" w:fill="F2F2F2" w:themeFill="background1" w:themeFillShade="F2"/>
          </w:tcPr>
          <w:p w:rsidR="00243C8C" w:rsidRPr="00F17416" w:rsidRDefault="00243C8C" w:rsidP="009E2D59">
            <w:pPr>
              <w:jc w:val="center"/>
              <w:rPr>
                <w:rFonts w:ascii="Century Gothic" w:hAnsi="Century Gothic" w:cs="Arial"/>
                <w:sz w:val="20"/>
                <w:lang w:val="es-CO"/>
              </w:rPr>
            </w:pPr>
            <w:r>
              <w:rPr>
                <w:rFonts w:ascii="Century Gothic" w:hAnsi="Century Gothic" w:cs="Arial"/>
                <w:sz w:val="20"/>
                <w:lang w:val="es-CO"/>
              </w:rPr>
              <w:t>2</w:t>
            </w:r>
          </w:p>
        </w:tc>
        <w:tc>
          <w:tcPr>
            <w:tcW w:w="3827" w:type="dxa"/>
            <w:shd w:val="clear" w:color="auto" w:fill="F2F2F2" w:themeFill="background1" w:themeFillShade="F2"/>
          </w:tcPr>
          <w:p w:rsidR="00243C8C" w:rsidRPr="00F17416" w:rsidRDefault="00243C8C" w:rsidP="009E2D59">
            <w:pPr>
              <w:jc w:val="center"/>
              <w:rPr>
                <w:rFonts w:ascii="Century Gothic" w:hAnsi="Century Gothic" w:cs="Arial"/>
                <w:sz w:val="20"/>
                <w:lang w:val="es-CO"/>
              </w:rPr>
            </w:pPr>
            <w:r>
              <w:rPr>
                <w:rFonts w:ascii="Century Gothic" w:hAnsi="Century Gothic" w:cs="Arial"/>
                <w:sz w:val="20"/>
                <w:lang w:val="es-CO"/>
              </w:rPr>
              <w:t>Revisión del instructivo.</w:t>
            </w:r>
          </w:p>
        </w:tc>
      </w:tr>
    </w:tbl>
    <w:p w:rsidR="00A34E21" w:rsidRDefault="00A34E21" w:rsidP="00A34E21">
      <w:pPr>
        <w:rPr>
          <w:rFonts w:ascii="Century Gothic" w:hAnsi="Century Gothic"/>
        </w:rPr>
      </w:pPr>
    </w:p>
    <w:p w:rsidR="00313B62" w:rsidRPr="00850585" w:rsidRDefault="00313B62" w:rsidP="00313B62">
      <w:pPr>
        <w:rPr>
          <w:rFonts w:asciiTheme="minorHAnsi" w:hAnsiTheme="minorHAnsi"/>
        </w:rPr>
      </w:pPr>
    </w:p>
    <w:sectPr w:rsidR="00313B62" w:rsidRPr="00850585" w:rsidSect="006B7A52">
      <w:headerReference w:type="default" r:id="rId9"/>
      <w:footerReference w:type="default" r:id="rId10"/>
      <w:pgSz w:w="12240" w:h="15840" w:code="1"/>
      <w:pgMar w:top="1440" w:right="1080" w:bottom="851" w:left="1080" w:header="568" w:footer="4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FD6" w:rsidRDefault="009A1FD6" w:rsidP="00E669C2">
      <w:pPr>
        <w:spacing w:after="0" w:line="240" w:lineRule="auto"/>
      </w:pPr>
      <w:r>
        <w:separator/>
      </w:r>
    </w:p>
  </w:endnote>
  <w:endnote w:type="continuationSeparator" w:id="0">
    <w:p w:rsidR="009A1FD6" w:rsidRDefault="009A1FD6" w:rsidP="00E6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FC" w:rsidRPr="00B25CE6" w:rsidRDefault="001006FC" w:rsidP="001006FC">
    <w:pPr>
      <w:pStyle w:val="Piedepgina"/>
      <w:jc w:val="center"/>
      <w:rPr>
        <w:sz w:val="16"/>
      </w:rPr>
    </w:pPr>
    <w:r w:rsidRPr="00B25CE6">
      <w:rPr>
        <w:sz w:val="16"/>
      </w:rPr>
      <w:t>***UNA VEZ IMPRESO SE CONSIDERA COPIA NO CONTROLADA***</w:t>
    </w:r>
  </w:p>
  <w:p w:rsidR="00F35616" w:rsidRPr="00C705DD" w:rsidRDefault="00F35616" w:rsidP="00F35616">
    <w:pPr>
      <w:pStyle w:val="Piedepgina"/>
      <w:jc w:val="right"/>
      <w:rPr>
        <w:rFonts w:ascii="Arial" w:hAnsi="Arial" w:cs="Arial"/>
        <w:sz w:val="20"/>
        <w:szCs w:val="20"/>
        <w:lang w:val="es-ES_tradnl"/>
      </w:rPr>
    </w:pPr>
    <w:r w:rsidRPr="00C705DD">
      <w:rPr>
        <w:sz w:val="16"/>
        <w:szCs w:val="20"/>
      </w:rPr>
      <w:t xml:space="preserve">Página: </w:t>
    </w:r>
    <w:r w:rsidRPr="00C705DD">
      <w:rPr>
        <w:rStyle w:val="Nmerodepgina"/>
        <w:sz w:val="16"/>
        <w:szCs w:val="20"/>
      </w:rPr>
      <w:fldChar w:fldCharType="begin"/>
    </w:r>
    <w:r w:rsidRPr="00C705DD">
      <w:rPr>
        <w:rStyle w:val="Nmerodepgina"/>
        <w:sz w:val="16"/>
        <w:szCs w:val="20"/>
      </w:rPr>
      <w:instrText xml:space="preserve"> PAGE </w:instrText>
    </w:r>
    <w:r w:rsidRPr="00C705DD">
      <w:rPr>
        <w:rStyle w:val="Nmerodepgina"/>
        <w:sz w:val="16"/>
        <w:szCs w:val="20"/>
      </w:rPr>
      <w:fldChar w:fldCharType="separate"/>
    </w:r>
    <w:r w:rsidR="0007279C">
      <w:rPr>
        <w:rStyle w:val="Nmerodepgina"/>
        <w:noProof/>
        <w:sz w:val="16"/>
        <w:szCs w:val="20"/>
      </w:rPr>
      <w:t>1</w:t>
    </w:r>
    <w:r w:rsidRPr="00C705DD">
      <w:rPr>
        <w:rStyle w:val="Nmerodepgina"/>
        <w:sz w:val="16"/>
        <w:szCs w:val="20"/>
      </w:rPr>
      <w:fldChar w:fldCharType="end"/>
    </w:r>
    <w:r w:rsidRPr="00C705DD">
      <w:rPr>
        <w:rStyle w:val="Nmerodepgina"/>
        <w:sz w:val="16"/>
        <w:szCs w:val="20"/>
      </w:rPr>
      <w:t xml:space="preserve"> de </w:t>
    </w:r>
    <w:r w:rsidRPr="00C705DD">
      <w:rPr>
        <w:rStyle w:val="Nmerodepgina"/>
        <w:sz w:val="16"/>
        <w:szCs w:val="20"/>
      </w:rPr>
      <w:fldChar w:fldCharType="begin"/>
    </w:r>
    <w:r w:rsidRPr="00C705DD">
      <w:rPr>
        <w:rStyle w:val="Nmerodepgina"/>
        <w:sz w:val="16"/>
        <w:szCs w:val="20"/>
      </w:rPr>
      <w:instrText xml:space="preserve"> NUMPAGES </w:instrText>
    </w:r>
    <w:r w:rsidRPr="00C705DD">
      <w:rPr>
        <w:rStyle w:val="Nmerodepgina"/>
        <w:sz w:val="16"/>
        <w:szCs w:val="20"/>
      </w:rPr>
      <w:fldChar w:fldCharType="separate"/>
    </w:r>
    <w:r w:rsidR="0007279C">
      <w:rPr>
        <w:rStyle w:val="Nmerodepgina"/>
        <w:noProof/>
        <w:sz w:val="16"/>
        <w:szCs w:val="20"/>
      </w:rPr>
      <w:t>2</w:t>
    </w:r>
    <w:r w:rsidRPr="00C705DD">
      <w:rPr>
        <w:rStyle w:val="Nmerodepgina"/>
        <w:sz w:val="16"/>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FD6" w:rsidRDefault="009A1FD6" w:rsidP="00E669C2">
      <w:pPr>
        <w:spacing w:after="0" w:line="240" w:lineRule="auto"/>
      </w:pPr>
      <w:r>
        <w:separator/>
      </w:r>
    </w:p>
  </w:footnote>
  <w:footnote w:type="continuationSeparator" w:id="0">
    <w:p w:rsidR="009A1FD6" w:rsidRDefault="009A1FD6" w:rsidP="00E66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Borders>
        <w:insideH w:val="double" w:sz="4" w:space="0" w:color="auto"/>
      </w:tblBorders>
      <w:tblLayout w:type="fixed"/>
      <w:tblLook w:val="01E0" w:firstRow="1" w:lastRow="1" w:firstColumn="1" w:lastColumn="1" w:noHBand="0" w:noVBand="0"/>
    </w:tblPr>
    <w:tblGrid>
      <w:gridCol w:w="2269"/>
      <w:gridCol w:w="8221"/>
    </w:tblGrid>
    <w:tr w:rsidR="00A34E21" w:rsidRPr="002A5CD0" w:rsidTr="009E2D59">
      <w:trPr>
        <w:trHeight w:val="1276"/>
      </w:trPr>
      <w:tc>
        <w:tcPr>
          <w:tcW w:w="2269" w:type="dxa"/>
          <w:vAlign w:val="center"/>
        </w:tcPr>
        <w:p w:rsidR="00A34E21" w:rsidRPr="0040393A" w:rsidRDefault="00A34E21" w:rsidP="009E2D59">
          <w:pPr>
            <w:rPr>
              <w:rFonts w:ascii="Arial" w:hAnsi="Arial" w:cs="Arial"/>
              <w:b/>
              <w:sz w:val="40"/>
            </w:rPr>
          </w:pPr>
          <w:r>
            <w:rPr>
              <w:rFonts w:cs="Arial"/>
              <w:noProof/>
              <w:sz w:val="36"/>
              <w:lang w:val="es-CO" w:eastAsia="es-CO"/>
            </w:rPr>
            <w:drawing>
              <wp:anchor distT="0" distB="0" distL="114300" distR="114300" simplePos="0" relativeHeight="251661312" behindDoc="1" locked="0" layoutInCell="1" allowOverlap="1" wp14:anchorId="7E5E7792" wp14:editId="091E1474">
                <wp:simplePos x="0" y="0"/>
                <wp:positionH relativeFrom="column">
                  <wp:posOffset>131445</wp:posOffset>
                </wp:positionH>
                <wp:positionV relativeFrom="paragraph">
                  <wp:posOffset>-24130</wp:posOffset>
                </wp:positionV>
                <wp:extent cx="2219325" cy="552450"/>
                <wp:effectExtent l="0" t="0" r="0" b="0"/>
                <wp:wrapNone/>
                <wp:docPr id="2" name="Imagen 2" descr="Y:\3.DOCUMENTOS SGCA\Sistema Integrado de Gestión Famoc Depanel\LETRA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3.DOCUMENTOS SGCA\Sistema Integrado de Gestión Famoc Depanel\LETRAS-03.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242" t="10591" r="7258" b="7328"/>
                        <a:stretch/>
                      </pic:blipFill>
                      <pic:spPr bwMode="auto">
                        <a:xfrm>
                          <a:off x="0" y="0"/>
                          <a:ext cx="2219325" cy="552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4294967295" distB="4294967295" distL="114300" distR="114300" simplePos="0" relativeHeight="251659264" behindDoc="0" locked="0" layoutInCell="1" allowOverlap="1" wp14:anchorId="620355B8" wp14:editId="34FC5ACC">
                    <wp:simplePos x="0" y="0"/>
                    <wp:positionH relativeFrom="column">
                      <wp:posOffset>-38100</wp:posOffset>
                    </wp:positionH>
                    <wp:positionV relativeFrom="paragraph">
                      <wp:posOffset>-121285</wp:posOffset>
                    </wp:positionV>
                    <wp:extent cx="5886450" cy="0"/>
                    <wp:effectExtent l="0" t="0" r="19050" b="19050"/>
                    <wp:wrapNone/>
                    <wp:docPr id="9" name="1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864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8336357" id="17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pt,-9.55pt" to="46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" strokecolor="black [3040]" strokeweight="1pt">
                    <o:lock v:ext="edit" shapetype="f"/>
                  </v:line>
                </w:pict>
              </mc:Fallback>
            </mc:AlternateContent>
          </w:r>
        </w:p>
      </w:tc>
      <w:tc>
        <w:tcPr>
          <w:tcW w:w="8221" w:type="dxa"/>
          <w:vAlign w:val="center"/>
        </w:tcPr>
        <w:p w:rsidR="00A34E21" w:rsidRDefault="00A34E21" w:rsidP="009E2D59">
          <w:pPr>
            <w:ind w:right="1026"/>
            <w:jc w:val="right"/>
            <w:rPr>
              <w:rFonts w:ascii="Century Gothic" w:hAnsi="Century Gothic"/>
              <w:b/>
              <w:sz w:val="18"/>
              <w:szCs w:val="20"/>
            </w:rPr>
          </w:pPr>
          <w:r w:rsidRPr="00B1267F">
            <w:rPr>
              <w:rFonts w:ascii="Century Gothic" w:hAnsi="Century Gothic"/>
              <w:noProof/>
              <w:lang w:val="es-CO" w:eastAsia="es-CO"/>
            </w:rPr>
            <mc:AlternateContent>
              <mc:Choice Requires="wps">
                <w:drawing>
                  <wp:anchor distT="0" distB="0" distL="114299" distR="114299" simplePos="0" relativeHeight="251660288" behindDoc="0" locked="0" layoutInCell="1" allowOverlap="1" wp14:anchorId="50340D9D" wp14:editId="77FB2124">
                    <wp:simplePos x="0" y="0"/>
                    <wp:positionH relativeFrom="column">
                      <wp:posOffset>1161415</wp:posOffset>
                    </wp:positionH>
                    <wp:positionV relativeFrom="paragraph">
                      <wp:posOffset>-73025</wp:posOffset>
                    </wp:positionV>
                    <wp:extent cx="0" cy="582930"/>
                    <wp:effectExtent l="0" t="0" r="19050" b="26670"/>
                    <wp:wrapNone/>
                    <wp:docPr id="8" name="1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293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A5C5002" id="18 Conector recto"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91.45pt,-5.75pt" to="91.45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" strokecolor="black [3040]" strokeweight="1pt">
                    <o:lock v:ext="edit" shapetype="f"/>
                  </v:line>
                </w:pict>
              </mc:Fallback>
            </mc:AlternateContent>
          </w:r>
          <w:r>
            <w:rPr>
              <w:rFonts w:ascii="Century Gothic" w:hAnsi="Century Gothic"/>
              <w:b/>
              <w:sz w:val="18"/>
              <w:szCs w:val="20"/>
            </w:rPr>
            <w:t>AFILIACIÓN A FONDOS, ENTES REGULADORES Y ENTIDADES</w:t>
          </w:r>
        </w:p>
        <w:p w:rsidR="00A34E21" w:rsidRPr="00622A3B" w:rsidRDefault="00A34E21" w:rsidP="009E2D59">
          <w:pPr>
            <w:ind w:right="1026"/>
            <w:jc w:val="right"/>
            <w:rPr>
              <w:b/>
              <w:sz w:val="20"/>
              <w:szCs w:val="20"/>
            </w:rPr>
          </w:pPr>
          <w:r>
            <w:rPr>
              <w:rFonts w:ascii="Century Gothic" w:hAnsi="Century Gothic"/>
              <w:sz w:val="18"/>
              <w:szCs w:val="20"/>
            </w:rPr>
            <w:t xml:space="preserve">I-GH-01 </w:t>
          </w:r>
          <w:r w:rsidRPr="00B1267F">
            <w:rPr>
              <w:rFonts w:ascii="Century Gothic" w:hAnsi="Century Gothic"/>
              <w:sz w:val="18"/>
              <w:szCs w:val="20"/>
            </w:rPr>
            <w:t xml:space="preserve"> Rev.</w:t>
          </w:r>
          <w:r w:rsidR="0007279C">
            <w:rPr>
              <w:sz w:val="18"/>
              <w:szCs w:val="20"/>
            </w:rPr>
            <w:t xml:space="preserve"> 2</w:t>
          </w:r>
          <w:r w:rsidRPr="0032304E">
            <w:rPr>
              <w:sz w:val="18"/>
              <w:szCs w:val="20"/>
            </w:rPr>
            <w:t xml:space="preserve"> / </w:t>
          </w:r>
          <w:r w:rsidR="0007279C">
            <w:rPr>
              <w:sz w:val="18"/>
              <w:szCs w:val="20"/>
            </w:rPr>
            <w:t>FEBRERO  2021</w:t>
          </w:r>
        </w:p>
      </w:tc>
    </w:tr>
  </w:tbl>
  <w:p w:rsidR="0054069D" w:rsidRDefault="005406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C1ED2"/>
    <w:multiLevelType w:val="hybridMultilevel"/>
    <w:tmpl w:val="21E00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E010BA7"/>
    <w:multiLevelType w:val="multilevel"/>
    <w:tmpl w:val="07A6A702"/>
    <w:lvl w:ilvl="0">
      <w:start w:val="1"/>
      <w:numFmt w:val="decimal"/>
      <w:lvlText w:val="%1."/>
      <w:lvlJc w:val="left"/>
      <w:pPr>
        <w:ind w:left="644" w:hanging="360"/>
      </w:pPr>
      <w:rPr>
        <w:rFonts w:hint="default"/>
        <w:lang w:val="es-CO"/>
      </w:rPr>
    </w:lvl>
    <w:lvl w:ilvl="1">
      <w:start w:val="1"/>
      <w:numFmt w:val="decimal"/>
      <w:lvlText w:val="%1.%2."/>
      <w:lvlJc w:val="left"/>
      <w:pPr>
        <w:ind w:left="1284" w:hanging="432"/>
      </w:pPr>
      <w:rPr>
        <w:b/>
        <w:color w:val="76923C" w:themeColor="accent3" w:themeShade="BF"/>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1B73FBE"/>
    <w:multiLevelType w:val="hybridMultilevel"/>
    <w:tmpl w:val="7DCEBB0C"/>
    <w:lvl w:ilvl="0" w:tplc="321A8B9C">
      <w:start w:val="1"/>
      <w:numFmt w:val="decimal"/>
      <w:lvlText w:val="%1."/>
      <w:lvlJc w:val="left"/>
      <w:pPr>
        <w:ind w:left="1080" w:hanging="360"/>
      </w:pPr>
      <w:rPr>
        <w:rFonts w:ascii="Century Gothic" w:eastAsia="Times New Roman" w:hAnsi="Century Gothic" w:cs="Times New Roman" w:hint="default"/>
        <w:b/>
        <w:color w:val="4F81BD" w:themeColor="accent1"/>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466258A6"/>
    <w:multiLevelType w:val="hybridMultilevel"/>
    <w:tmpl w:val="DB3065D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55E24C2"/>
    <w:multiLevelType w:val="multilevel"/>
    <w:tmpl w:val="96F0EB0C"/>
    <w:lvl w:ilvl="0">
      <w:start w:val="4"/>
      <w:numFmt w:val="decimal"/>
      <w:lvlText w:val="%1."/>
      <w:lvlJc w:val="left"/>
      <w:pPr>
        <w:ind w:left="360" w:hanging="360"/>
      </w:pPr>
      <w:rPr>
        <w:rFonts w:hint="default"/>
        <w:b/>
        <w:color w:val="4F81BD" w:themeColor="accent1"/>
      </w:rPr>
    </w:lvl>
    <w:lvl w:ilvl="1">
      <w:start w:val="1"/>
      <w:numFmt w:val="decimal"/>
      <w:lvlText w:val="%1.%2."/>
      <w:lvlJc w:val="left"/>
      <w:pPr>
        <w:ind w:left="360" w:hanging="360"/>
      </w:pPr>
      <w:rPr>
        <w:rFonts w:hint="default"/>
        <w:b/>
        <w:color w:val="4F81BD" w:themeColor="accent1"/>
      </w:rPr>
    </w:lvl>
    <w:lvl w:ilvl="2">
      <w:start w:val="1"/>
      <w:numFmt w:val="decimal"/>
      <w:lvlText w:val="%1.%2.%3."/>
      <w:lvlJc w:val="left"/>
      <w:pPr>
        <w:ind w:left="720" w:hanging="720"/>
      </w:pPr>
      <w:rPr>
        <w:rFonts w:hint="default"/>
        <w:b/>
        <w:color w:val="76923C" w:themeColor="accent3" w:themeShade="BF"/>
      </w:rPr>
    </w:lvl>
    <w:lvl w:ilvl="3">
      <w:start w:val="1"/>
      <w:numFmt w:val="decimal"/>
      <w:lvlText w:val="%1.%2.%3.%4."/>
      <w:lvlJc w:val="left"/>
      <w:pPr>
        <w:ind w:left="720" w:hanging="720"/>
      </w:pPr>
      <w:rPr>
        <w:rFonts w:hint="default"/>
        <w:b/>
        <w:color w:val="76923C" w:themeColor="accent3" w:themeShade="BF"/>
      </w:rPr>
    </w:lvl>
    <w:lvl w:ilvl="4">
      <w:start w:val="1"/>
      <w:numFmt w:val="decimal"/>
      <w:lvlText w:val="%1.%2.%3.%4.%5."/>
      <w:lvlJc w:val="left"/>
      <w:pPr>
        <w:ind w:left="1080" w:hanging="1080"/>
      </w:pPr>
      <w:rPr>
        <w:rFonts w:hint="default"/>
        <w:b/>
        <w:color w:val="76923C" w:themeColor="accent3" w:themeShade="BF"/>
      </w:rPr>
    </w:lvl>
    <w:lvl w:ilvl="5">
      <w:start w:val="1"/>
      <w:numFmt w:val="decimal"/>
      <w:lvlText w:val="%1.%2.%3.%4.%5.%6."/>
      <w:lvlJc w:val="left"/>
      <w:pPr>
        <w:ind w:left="1080" w:hanging="1080"/>
      </w:pPr>
      <w:rPr>
        <w:rFonts w:hint="default"/>
        <w:b/>
        <w:color w:val="76923C" w:themeColor="accent3" w:themeShade="BF"/>
      </w:rPr>
    </w:lvl>
    <w:lvl w:ilvl="6">
      <w:start w:val="1"/>
      <w:numFmt w:val="decimal"/>
      <w:lvlText w:val="%1.%2.%3.%4.%5.%6.%7."/>
      <w:lvlJc w:val="left"/>
      <w:pPr>
        <w:ind w:left="1440" w:hanging="1440"/>
      </w:pPr>
      <w:rPr>
        <w:rFonts w:hint="default"/>
        <w:b/>
        <w:color w:val="76923C" w:themeColor="accent3" w:themeShade="BF"/>
      </w:rPr>
    </w:lvl>
    <w:lvl w:ilvl="7">
      <w:start w:val="1"/>
      <w:numFmt w:val="decimal"/>
      <w:lvlText w:val="%1.%2.%3.%4.%5.%6.%7.%8."/>
      <w:lvlJc w:val="left"/>
      <w:pPr>
        <w:ind w:left="1440" w:hanging="1440"/>
      </w:pPr>
      <w:rPr>
        <w:rFonts w:hint="default"/>
        <w:b/>
        <w:color w:val="76923C" w:themeColor="accent3" w:themeShade="BF"/>
      </w:rPr>
    </w:lvl>
    <w:lvl w:ilvl="8">
      <w:start w:val="1"/>
      <w:numFmt w:val="decimal"/>
      <w:lvlText w:val="%1.%2.%3.%4.%5.%6.%7.%8.%9."/>
      <w:lvlJc w:val="left"/>
      <w:pPr>
        <w:ind w:left="1800" w:hanging="1800"/>
      </w:pPr>
      <w:rPr>
        <w:rFonts w:hint="default"/>
        <w:b/>
        <w:color w:val="76923C" w:themeColor="accent3" w:themeShade="BF"/>
      </w:rPr>
    </w:lvl>
  </w:abstractNum>
  <w:abstractNum w:abstractNumId="5">
    <w:nsid w:val="71F93052"/>
    <w:multiLevelType w:val="multilevel"/>
    <w:tmpl w:val="0AD85694"/>
    <w:lvl w:ilvl="0">
      <w:start w:val="1"/>
      <w:numFmt w:val="decimal"/>
      <w:lvlText w:val="%1."/>
      <w:lvlJc w:val="left"/>
      <w:pPr>
        <w:ind w:left="644" w:hanging="360"/>
      </w:pPr>
      <w:rPr>
        <w:lang w:val="es-CO"/>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45B1620"/>
    <w:multiLevelType w:val="hybridMultilevel"/>
    <w:tmpl w:val="EE165A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7611549"/>
    <w:multiLevelType w:val="hybridMultilevel"/>
    <w:tmpl w:val="6068D97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0"/>
  </w:num>
  <w:num w:numId="6">
    <w:abstractNumId w:val="2"/>
  </w:num>
  <w:num w:numId="7">
    <w:abstractNumId w:val="4"/>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v:stroke endarrow="block" endarrowwidth="wide" endarrowlength="long"/>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57D"/>
    <w:rsid w:val="00003863"/>
    <w:rsid w:val="0000443F"/>
    <w:rsid w:val="00006176"/>
    <w:rsid w:val="00012B15"/>
    <w:rsid w:val="0001402F"/>
    <w:rsid w:val="00020FD8"/>
    <w:rsid w:val="0002334A"/>
    <w:rsid w:val="00025AD9"/>
    <w:rsid w:val="000457BE"/>
    <w:rsid w:val="00051FAB"/>
    <w:rsid w:val="00053D3D"/>
    <w:rsid w:val="0005490D"/>
    <w:rsid w:val="00054911"/>
    <w:rsid w:val="00055372"/>
    <w:rsid w:val="00056428"/>
    <w:rsid w:val="00060F04"/>
    <w:rsid w:val="000610FD"/>
    <w:rsid w:val="00064AC7"/>
    <w:rsid w:val="00070C5A"/>
    <w:rsid w:val="0007279C"/>
    <w:rsid w:val="00073FA2"/>
    <w:rsid w:val="000751F3"/>
    <w:rsid w:val="000766A5"/>
    <w:rsid w:val="00080FCB"/>
    <w:rsid w:val="00082A0F"/>
    <w:rsid w:val="00082F36"/>
    <w:rsid w:val="00083B68"/>
    <w:rsid w:val="00084047"/>
    <w:rsid w:val="0008562D"/>
    <w:rsid w:val="000A0249"/>
    <w:rsid w:val="000A1910"/>
    <w:rsid w:val="000A1AB4"/>
    <w:rsid w:val="000A1C26"/>
    <w:rsid w:val="000A4F51"/>
    <w:rsid w:val="000A5DA5"/>
    <w:rsid w:val="000A6127"/>
    <w:rsid w:val="000A71A8"/>
    <w:rsid w:val="000A7F7F"/>
    <w:rsid w:val="000B1FD4"/>
    <w:rsid w:val="000B2AFB"/>
    <w:rsid w:val="000B4C37"/>
    <w:rsid w:val="000C00D4"/>
    <w:rsid w:val="000C4841"/>
    <w:rsid w:val="000C6A38"/>
    <w:rsid w:val="000D0F20"/>
    <w:rsid w:val="000D2E81"/>
    <w:rsid w:val="000D3843"/>
    <w:rsid w:val="000D5A7D"/>
    <w:rsid w:val="000D73CA"/>
    <w:rsid w:val="000E0AB1"/>
    <w:rsid w:val="000E139B"/>
    <w:rsid w:val="000E1AEC"/>
    <w:rsid w:val="000E2E4D"/>
    <w:rsid w:val="000F0CF8"/>
    <w:rsid w:val="000F138F"/>
    <w:rsid w:val="000F1D0D"/>
    <w:rsid w:val="001006FC"/>
    <w:rsid w:val="00101636"/>
    <w:rsid w:val="00110062"/>
    <w:rsid w:val="00116ACC"/>
    <w:rsid w:val="0011724B"/>
    <w:rsid w:val="00121BE8"/>
    <w:rsid w:val="001265AA"/>
    <w:rsid w:val="00134B35"/>
    <w:rsid w:val="001403E5"/>
    <w:rsid w:val="001406DF"/>
    <w:rsid w:val="00142CDF"/>
    <w:rsid w:val="001444BB"/>
    <w:rsid w:val="00144B94"/>
    <w:rsid w:val="00145ECA"/>
    <w:rsid w:val="0014703C"/>
    <w:rsid w:val="00147566"/>
    <w:rsid w:val="00147994"/>
    <w:rsid w:val="00147DAE"/>
    <w:rsid w:val="00152110"/>
    <w:rsid w:val="001540FB"/>
    <w:rsid w:val="0015418B"/>
    <w:rsid w:val="001544AB"/>
    <w:rsid w:val="00155631"/>
    <w:rsid w:val="00156798"/>
    <w:rsid w:val="00160E67"/>
    <w:rsid w:val="00161341"/>
    <w:rsid w:val="00162993"/>
    <w:rsid w:val="00166C2B"/>
    <w:rsid w:val="00170CE8"/>
    <w:rsid w:val="00172291"/>
    <w:rsid w:val="001746B1"/>
    <w:rsid w:val="00180E64"/>
    <w:rsid w:val="00191284"/>
    <w:rsid w:val="0019205B"/>
    <w:rsid w:val="0019268C"/>
    <w:rsid w:val="00194AB4"/>
    <w:rsid w:val="001A1AAB"/>
    <w:rsid w:val="001A2235"/>
    <w:rsid w:val="001A4E2E"/>
    <w:rsid w:val="001A571C"/>
    <w:rsid w:val="001B0929"/>
    <w:rsid w:val="001B2027"/>
    <w:rsid w:val="001B452E"/>
    <w:rsid w:val="001B6C05"/>
    <w:rsid w:val="001C1DB5"/>
    <w:rsid w:val="001C2BFB"/>
    <w:rsid w:val="001C5E52"/>
    <w:rsid w:val="001C7B15"/>
    <w:rsid w:val="001D2AC3"/>
    <w:rsid w:val="001D2D9D"/>
    <w:rsid w:val="001D3097"/>
    <w:rsid w:val="001D4658"/>
    <w:rsid w:val="001D72DE"/>
    <w:rsid w:val="001D7F3B"/>
    <w:rsid w:val="001E716D"/>
    <w:rsid w:val="001E7D72"/>
    <w:rsid w:val="001F3D6E"/>
    <w:rsid w:val="001F4B5A"/>
    <w:rsid w:val="001F74E3"/>
    <w:rsid w:val="002007EA"/>
    <w:rsid w:val="002009FC"/>
    <w:rsid w:val="00201931"/>
    <w:rsid w:val="00202D20"/>
    <w:rsid w:val="00203902"/>
    <w:rsid w:val="0020646D"/>
    <w:rsid w:val="002102D1"/>
    <w:rsid w:val="00212313"/>
    <w:rsid w:val="00217A10"/>
    <w:rsid w:val="00223B75"/>
    <w:rsid w:val="00227C04"/>
    <w:rsid w:val="00232BB6"/>
    <w:rsid w:val="00233286"/>
    <w:rsid w:val="00237F49"/>
    <w:rsid w:val="00243C8C"/>
    <w:rsid w:val="002452FA"/>
    <w:rsid w:val="0025394D"/>
    <w:rsid w:val="00254669"/>
    <w:rsid w:val="0025541E"/>
    <w:rsid w:val="00255DCF"/>
    <w:rsid w:val="00262477"/>
    <w:rsid w:val="00262F4B"/>
    <w:rsid w:val="002642F1"/>
    <w:rsid w:val="002658CF"/>
    <w:rsid w:val="00265D9A"/>
    <w:rsid w:val="0026676B"/>
    <w:rsid w:val="00266F32"/>
    <w:rsid w:val="00267D69"/>
    <w:rsid w:val="002705DE"/>
    <w:rsid w:val="00274487"/>
    <w:rsid w:val="00274A46"/>
    <w:rsid w:val="00277C7C"/>
    <w:rsid w:val="00281923"/>
    <w:rsid w:val="00282C0A"/>
    <w:rsid w:val="002844FC"/>
    <w:rsid w:val="00284E92"/>
    <w:rsid w:val="002903EB"/>
    <w:rsid w:val="002947A1"/>
    <w:rsid w:val="002959AC"/>
    <w:rsid w:val="002971BA"/>
    <w:rsid w:val="00297721"/>
    <w:rsid w:val="002A2725"/>
    <w:rsid w:val="002A62CF"/>
    <w:rsid w:val="002B3766"/>
    <w:rsid w:val="002B4243"/>
    <w:rsid w:val="002B7B5A"/>
    <w:rsid w:val="002C09B5"/>
    <w:rsid w:val="002C719B"/>
    <w:rsid w:val="002D4D84"/>
    <w:rsid w:val="002E1B6F"/>
    <w:rsid w:val="002E1CD7"/>
    <w:rsid w:val="002E3081"/>
    <w:rsid w:val="002E6BC6"/>
    <w:rsid w:val="002F0501"/>
    <w:rsid w:val="002F0525"/>
    <w:rsid w:val="002F17CF"/>
    <w:rsid w:val="002F7A0E"/>
    <w:rsid w:val="00313B62"/>
    <w:rsid w:val="00315359"/>
    <w:rsid w:val="0032209D"/>
    <w:rsid w:val="00324FB9"/>
    <w:rsid w:val="0033169E"/>
    <w:rsid w:val="00342855"/>
    <w:rsid w:val="003432E2"/>
    <w:rsid w:val="00350642"/>
    <w:rsid w:val="00352E98"/>
    <w:rsid w:val="00352EFD"/>
    <w:rsid w:val="00353D0E"/>
    <w:rsid w:val="00355CE0"/>
    <w:rsid w:val="00356266"/>
    <w:rsid w:val="00356915"/>
    <w:rsid w:val="00357426"/>
    <w:rsid w:val="003614D2"/>
    <w:rsid w:val="00363B41"/>
    <w:rsid w:val="003701AE"/>
    <w:rsid w:val="00370A18"/>
    <w:rsid w:val="00371570"/>
    <w:rsid w:val="003753D2"/>
    <w:rsid w:val="00376D76"/>
    <w:rsid w:val="00380BF5"/>
    <w:rsid w:val="003813B7"/>
    <w:rsid w:val="00381993"/>
    <w:rsid w:val="00391ABD"/>
    <w:rsid w:val="00392461"/>
    <w:rsid w:val="0039790B"/>
    <w:rsid w:val="003A3E1C"/>
    <w:rsid w:val="003C33C3"/>
    <w:rsid w:val="003D41C8"/>
    <w:rsid w:val="003D4A5C"/>
    <w:rsid w:val="003E0518"/>
    <w:rsid w:val="003E2008"/>
    <w:rsid w:val="003E3A8B"/>
    <w:rsid w:val="003E5634"/>
    <w:rsid w:val="004003EA"/>
    <w:rsid w:val="00404168"/>
    <w:rsid w:val="00407902"/>
    <w:rsid w:val="004133C8"/>
    <w:rsid w:val="0041697A"/>
    <w:rsid w:val="00421C25"/>
    <w:rsid w:val="004236CD"/>
    <w:rsid w:val="00423ECF"/>
    <w:rsid w:val="0042774F"/>
    <w:rsid w:val="00430D85"/>
    <w:rsid w:val="004354A2"/>
    <w:rsid w:val="00440B4B"/>
    <w:rsid w:val="00446096"/>
    <w:rsid w:val="00447B16"/>
    <w:rsid w:val="00451E34"/>
    <w:rsid w:val="00452761"/>
    <w:rsid w:val="00454E11"/>
    <w:rsid w:val="00455957"/>
    <w:rsid w:val="00461845"/>
    <w:rsid w:val="004667EE"/>
    <w:rsid w:val="00473AC8"/>
    <w:rsid w:val="00473DBA"/>
    <w:rsid w:val="0047415A"/>
    <w:rsid w:val="004745DD"/>
    <w:rsid w:val="00474A17"/>
    <w:rsid w:val="00475A09"/>
    <w:rsid w:val="0048093D"/>
    <w:rsid w:val="00486618"/>
    <w:rsid w:val="0049047A"/>
    <w:rsid w:val="004931F0"/>
    <w:rsid w:val="004957A7"/>
    <w:rsid w:val="00496350"/>
    <w:rsid w:val="004A3D0B"/>
    <w:rsid w:val="004B0E83"/>
    <w:rsid w:val="004B2130"/>
    <w:rsid w:val="004B2F8B"/>
    <w:rsid w:val="004B57D4"/>
    <w:rsid w:val="004C048C"/>
    <w:rsid w:val="004C139A"/>
    <w:rsid w:val="004C2B39"/>
    <w:rsid w:val="004C3950"/>
    <w:rsid w:val="004C5EF0"/>
    <w:rsid w:val="004C7EDA"/>
    <w:rsid w:val="004D0120"/>
    <w:rsid w:val="004D1A5E"/>
    <w:rsid w:val="004D218D"/>
    <w:rsid w:val="004D4983"/>
    <w:rsid w:val="004D5814"/>
    <w:rsid w:val="004D58B9"/>
    <w:rsid w:val="004D5C27"/>
    <w:rsid w:val="004D631F"/>
    <w:rsid w:val="004D67BB"/>
    <w:rsid w:val="004D7AB0"/>
    <w:rsid w:val="004E05CC"/>
    <w:rsid w:val="004E2351"/>
    <w:rsid w:val="004E429F"/>
    <w:rsid w:val="004E5717"/>
    <w:rsid w:val="004F2B72"/>
    <w:rsid w:val="005004F0"/>
    <w:rsid w:val="00500D8F"/>
    <w:rsid w:val="00503A9C"/>
    <w:rsid w:val="00504294"/>
    <w:rsid w:val="005045D1"/>
    <w:rsid w:val="00505D19"/>
    <w:rsid w:val="0051339B"/>
    <w:rsid w:val="00513780"/>
    <w:rsid w:val="00515BD1"/>
    <w:rsid w:val="0051705E"/>
    <w:rsid w:val="005257DF"/>
    <w:rsid w:val="00536350"/>
    <w:rsid w:val="005365EC"/>
    <w:rsid w:val="0054069D"/>
    <w:rsid w:val="00541836"/>
    <w:rsid w:val="00543429"/>
    <w:rsid w:val="00546667"/>
    <w:rsid w:val="0055013E"/>
    <w:rsid w:val="005507B6"/>
    <w:rsid w:val="005513E0"/>
    <w:rsid w:val="0055310C"/>
    <w:rsid w:val="00554323"/>
    <w:rsid w:val="00557A15"/>
    <w:rsid w:val="00557BEB"/>
    <w:rsid w:val="0057094C"/>
    <w:rsid w:val="0057195E"/>
    <w:rsid w:val="00597B6D"/>
    <w:rsid w:val="005A6F7F"/>
    <w:rsid w:val="005B2A70"/>
    <w:rsid w:val="005B6567"/>
    <w:rsid w:val="005C7B19"/>
    <w:rsid w:val="005D36B9"/>
    <w:rsid w:val="005D5B3C"/>
    <w:rsid w:val="005E4230"/>
    <w:rsid w:val="005E6408"/>
    <w:rsid w:val="005E668B"/>
    <w:rsid w:val="005F1D2D"/>
    <w:rsid w:val="005F261A"/>
    <w:rsid w:val="005F2D44"/>
    <w:rsid w:val="005F7EEB"/>
    <w:rsid w:val="00601DE5"/>
    <w:rsid w:val="00607D2B"/>
    <w:rsid w:val="006101DF"/>
    <w:rsid w:val="00610F18"/>
    <w:rsid w:val="006114D7"/>
    <w:rsid w:val="006174A4"/>
    <w:rsid w:val="006239C3"/>
    <w:rsid w:val="00630BB3"/>
    <w:rsid w:val="0063213E"/>
    <w:rsid w:val="006324FA"/>
    <w:rsid w:val="00636B41"/>
    <w:rsid w:val="006423A3"/>
    <w:rsid w:val="006454D1"/>
    <w:rsid w:val="00650B5E"/>
    <w:rsid w:val="00653C50"/>
    <w:rsid w:val="006611FF"/>
    <w:rsid w:val="0066139F"/>
    <w:rsid w:val="00663189"/>
    <w:rsid w:val="00665FFB"/>
    <w:rsid w:val="00667099"/>
    <w:rsid w:val="00667226"/>
    <w:rsid w:val="00667AA9"/>
    <w:rsid w:val="00672090"/>
    <w:rsid w:val="006732E7"/>
    <w:rsid w:val="006747B8"/>
    <w:rsid w:val="00676EF1"/>
    <w:rsid w:val="00677ECF"/>
    <w:rsid w:val="00681C2A"/>
    <w:rsid w:val="00684A1A"/>
    <w:rsid w:val="00684A45"/>
    <w:rsid w:val="00691067"/>
    <w:rsid w:val="006A0CCD"/>
    <w:rsid w:val="006A6183"/>
    <w:rsid w:val="006B3D77"/>
    <w:rsid w:val="006B4530"/>
    <w:rsid w:val="006B4619"/>
    <w:rsid w:val="006B66E2"/>
    <w:rsid w:val="006B7A52"/>
    <w:rsid w:val="006C29A1"/>
    <w:rsid w:val="006D0A92"/>
    <w:rsid w:val="006D62B4"/>
    <w:rsid w:val="006E2C4A"/>
    <w:rsid w:val="006E4577"/>
    <w:rsid w:val="006E59D7"/>
    <w:rsid w:val="006E7270"/>
    <w:rsid w:val="006F0033"/>
    <w:rsid w:val="006F0FD8"/>
    <w:rsid w:val="006F4530"/>
    <w:rsid w:val="006F4E8E"/>
    <w:rsid w:val="007010A8"/>
    <w:rsid w:val="00701D29"/>
    <w:rsid w:val="0070237A"/>
    <w:rsid w:val="00705088"/>
    <w:rsid w:val="007126AA"/>
    <w:rsid w:val="007127CB"/>
    <w:rsid w:val="00714582"/>
    <w:rsid w:val="0071500B"/>
    <w:rsid w:val="00715662"/>
    <w:rsid w:val="00717BA3"/>
    <w:rsid w:val="0072370A"/>
    <w:rsid w:val="00723F32"/>
    <w:rsid w:val="00726E33"/>
    <w:rsid w:val="00727FE4"/>
    <w:rsid w:val="00730C23"/>
    <w:rsid w:val="007424C4"/>
    <w:rsid w:val="00744177"/>
    <w:rsid w:val="00745DDA"/>
    <w:rsid w:val="00751E4D"/>
    <w:rsid w:val="0075280F"/>
    <w:rsid w:val="007550A3"/>
    <w:rsid w:val="00757BA6"/>
    <w:rsid w:val="00757D99"/>
    <w:rsid w:val="007636E4"/>
    <w:rsid w:val="00763CAD"/>
    <w:rsid w:val="00771A23"/>
    <w:rsid w:val="00775ED3"/>
    <w:rsid w:val="00777B2E"/>
    <w:rsid w:val="00781680"/>
    <w:rsid w:val="0078639B"/>
    <w:rsid w:val="0079740B"/>
    <w:rsid w:val="007A59BD"/>
    <w:rsid w:val="007A6341"/>
    <w:rsid w:val="007B14A3"/>
    <w:rsid w:val="007B1BED"/>
    <w:rsid w:val="007B50AF"/>
    <w:rsid w:val="007B6789"/>
    <w:rsid w:val="007B6C34"/>
    <w:rsid w:val="007C34A9"/>
    <w:rsid w:val="007C467D"/>
    <w:rsid w:val="007C6FD3"/>
    <w:rsid w:val="007C7704"/>
    <w:rsid w:val="007C7DEB"/>
    <w:rsid w:val="007D1C99"/>
    <w:rsid w:val="007D3986"/>
    <w:rsid w:val="007D5789"/>
    <w:rsid w:val="007E3553"/>
    <w:rsid w:val="007E71B7"/>
    <w:rsid w:val="007E7A13"/>
    <w:rsid w:val="007F25EF"/>
    <w:rsid w:val="00804C4A"/>
    <w:rsid w:val="00804F21"/>
    <w:rsid w:val="008103E9"/>
    <w:rsid w:val="0081060F"/>
    <w:rsid w:val="0081114F"/>
    <w:rsid w:val="00811905"/>
    <w:rsid w:val="00812761"/>
    <w:rsid w:val="00812E08"/>
    <w:rsid w:val="00815556"/>
    <w:rsid w:val="00820806"/>
    <w:rsid w:val="0082336B"/>
    <w:rsid w:val="008240D0"/>
    <w:rsid w:val="00826A73"/>
    <w:rsid w:val="00826F0C"/>
    <w:rsid w:val="00827B98"/>
    <w:rsid w:val="0083174A"/>
    <w:rsid w:val="00831F89"/>
    <w:rsid w:val="0083207A"/>
    <w:rsid w:val="00836E7A"/>
    <w:rsid w:val="00847733"/>
    <w:rsid w:val="008504DC"/>
    <w:rsid w:val="00850585"/>
    <w:rsid w:val="00850D48"/>
    <w:rsid w:val="008533EB"/>
    <w:rsid w:val="00854CA5"/>
    <w:rsid w:val="0085773A"/>
    <w:rsid w:val="00857866"/>
    <w:rsid w:val="00857F19"/>
    <w:rsid w:val="00860A84"/>
    <w:rsid w:val="00861E0E"/>
    <w:rsid w:val="00862682"/>
    <w:rsid w:val="008637F3"/>
    <w:rsid w:val="0086577D"/>
    <w:rsid w:val="008666A5"/>
    <w:rsid w:val="008739D7"/>
    <w:rsid w:val="00874349"/>
    <w:rsid w:val="00880D43"/>
    <w:rsid w:val="008842AB"/>
    <w:rsid w:val="0088530C"/>
    <w:rsid w:val="008870E7"/>
    <w:rsid w:val="0089097B"/>
    <w:rsid w:val="00890EF7"/>
    <w:rsid w:val="00891161"/>
    <w:rsid w:val="008919D1"/>
    <w:rsid w:val="00893D75"/>
    <w:rsid w:val="008949AF"/>
    <w:rsid w:val="00896B29"/>
    <w:rsid w:val="00896C46"/>
    <w:rsid w:val="008972E1"/>
    <w:rsid w:val="008A6AEE"/>
    <w:rsid w:val="008B0AAF"/>
    <w:rsid w:val="008B13D7"/>
    <w:rsid w:val="008B6DF7"/>
    <w:rsid w:val="008B7FDB"/>
    <w:rsid w:val="008C04C4"/>
    <w:rsid w:val="008C056A"/>
    <w:rsid w:val="008C2CED"/>
    <w:rsid w:val="008C306C"/>
    <w:rsid w:val="008C66EC"/>
    <w:rsid w:val="008C7514"/>
    <w:rsid w:val="008D001D"/>
    <w:rsid w:val="008D0464"/>
    <w:rsid w:val="008D3CEB"/>
    <w:rsid w:val="008D4FF7"/>
    <w:rsid w:val="008D5C70"/>
    <w:rsid w:val="008D658E"/>
    <w:rsid w:val="008E03C8"/>
    <w:rsid w:val="008E3CDA"/>
    <w:rsid w:val="008E692A"/>
    <w:rsid w:val="008E6C46"/>
    <w:rsid w:val="00900A65"/>
    <w:rsid w:val="00904C0E"/>
    <w:rsid w:val="00904F35"/>
    <w:rsid w:val="00916773"/>
    <w:rsid w:val="00917EE9"/>
    <w:rsid w:val="00924BF6"/>
    <w:rsid w:val="0092582B"/>
    <w:rsid w:val="00930B15"/>
    <w:rsid w:val="00934083"/>
    <w:rsid w:val="00934092"/>
    <w:rsid w:val="009346C9"/>
    <w:rsid w:val="009346CB"/>
    <w:rsid w:val="009356F5"/>
    <w:rsid w:val="00935B81"/>
    <w:rsid w:val="00941A68"/>
    <w:rsid w:val="0094242C"/>
    <w:rsid w:val="00943DB2"/>
    <w:rsid w:val="00943E72"/>
    <w:rsid w:val="009455AD"/>
    <w:rsid w:val="00945897"/>
    <w:rsid w:val="0094795A"/>
    <w:rsid w:val="00947A79"/>
    <w:rsid w:val="00950FB4"/>
    <w:rsid w:val="00951C6E"/>
    <w:rsid w:val="0095552A"/>
    <w:rsid w:val="00956531"/>
    <w:rsid w:val="00957EB4"/>
    <w:rsid w:val="00960A5F"/>
    <w:rsid w:val="009611D3"/>
    <w:rsid w:val="009632E5"/>
    <w:rsid w:val="00965825"/>
    <w:rsid w:val="00971FA4"/>
    <w:rsid w:val="00985564"/>
    <w:rsid w:val="009864DF"/>
    <w:rsid w:val="00987295"/>
    <w:rsid w:val="00993925"/>
    <w:rsid w:val="0099744B"/>
    <w:rsid w:val="009A1FD6"/>
    <w:rsid w:val="009A4C02"/>
    <w:rsid w:val="009A6740"/>
    <w:rsid w:val="009A744B"/>
    <w:rsid w:val="009B19E9"/>
    <w:rsid w:val="009C0DD1"/>
    <w:rsid w:val="009C3E70"/>
    <w:rsid w:val="009C547E"/>
    <w:rsid w:val="009C56DA"/>
    <w:rsid w:val="009C7275"/>
    <w:rsid w:val="009D003B"/>
    <w:rsid w:val="009D0B9B"/>
    <w:rsid w:val="009D6BF6"/>
    <w:rsid w:val="009E5701"/>
    <w:rsid w:val="009F0231"/>
    <w:rsid w:val="009F1C7B"/>
    <w:rsid w:val="009F49CA"/>
    <w:rsid w:val="009F4D6C"/>
    <w:rsid w:val="009F51AA"/>
    <w:rsid w:val="009F5E54"/>
    <w:rsid w:val="009F6B0E"/>
    <w:rsid w:val="00A00778"/>
    <w:rsid w:val="00A04D14"/>
    <w:rsid w:val="00A05E68"/>
    <w:rsid w:val="00A14373"/>
    <w:rsid w:val="00A14768"/>
    <w:rsid w:val="00A204D9"/>
    <w:rsid w:val="00A22E8B"/>
    <w:rsid w:val="00A23F07"/>
    <w:rsid w:val="00A25DB3"/>
    <w:rsid w:val="00A2607E"/>
    <w:rsid w:val="00A2754D"/>
    <w:rsid w:val="00A279CB"/>
    <w:rsid w:val="00A3404C"/>
    <w:rsid w:val="00A346C1"/>
    <w:rsid w:val="00A34E21"/>
    <w:rsid w:val="00A35B6D"/>
    <w:rsid w:val="00A4002B"/>
    <w:rsid w:val="00A404E5"/>
    <w:rsid w:val="00A4719C"/>
    <w:rsid w:val="00A50998"/>
    <w:rsid w:val="00A53F2E"/>
    <w:rsid w:val="00A56DB6"/>
    <w:rsid w:val="00A56FEE"/>
    <w:rsid w:val="00A57C8C"/>
    <w:rsid w:val="00A60066"/>
    <w:rsid w:val="00A6375F"/>
    <w:rsid w:val="00A70185"/>
    <w:rsid w:val="00A70569"/>
    <w:rsid w:val="00A728F2"/>
    <w:rsid w:val="00A74FD4"/>
    <w:rsid w:val="00A7708A"/>
    <w:rsid w:val="00A77979"/>
    <w:rsid w:val="00A83092"/>
    <w:rsid w:val="00A837FC"/>
    <w:rsid w:val="00A843EE"/>
    <w:rsid w:val="00A87B31"/>
    <w:rsid w:val="00A90CC8"/>
    <w:rsid w:val="00A925C1"/>
    <w:rsid w:val="00A92CCF"/>
    <w:rsid w:val="00A95023"/>
    <w:rsid w:val="00A95432"/>
    <w:rsid w:val="00A970E9"/>
    <w:rsid w:val="00AA0F37"/>
    <w:rsid w:val="00AA4C6B"/>
    <w:rsid w:val="00AA5DF5"/>
    <w:rsid w:val="00AA63EA"/>
    <w:rsid w:val="00AB0552"/>
    <w:rsid w:val="00AB12AF"/>
    <w:rsid w:val="00AB2FAA"/>
    <w:rsid w:val="00AB53EA"/>
    <w:rsid w:val="00AB5F7B"/>
    <w:rsid w:val="00AC1502"/>
    <w:rsid w:val="00AC2F6F"/>
    <w:rsid w:val="00AC4610"/>
    <w:rsid w:val="00AD2032"/>
    <w:rsid w:val="00AD7932"/>
    <w:rsid w:val="00AE07DF"/>
    <w:rsid w:val="00AE34F5"/>
    <w:rsid w:val="00AE77D1"/>
    <w:rsid w:val="00AF02D1"/>
    <w:rsid w:val="00AF1B73"/>
    <w:rsid w:val="00AF260C"/>
    <w:rsid w:val="00AF3F09"/>
    <w:rsid w:val="00AF79B9"/>
    <w:rsid w:val="00B07226"/>
    <w:rsid w:val="00B07A1A"/>
    <w:rsid w:val="00B1193F"/>
    <w:rsid w:val="00B14154"/>
    <w:rsid w:val="00B21AC4"/>
    <w:rsid w:val="00B25B2A"/>
    <w:rsid w:val="00B25CE6"/>
    <w:rsid w:val="00B26747"/>
    <w:rsid w:val="00B35C6A"/>
    <w:rsid w:val="00B35F1A"/>
    <w:rsid w:val="00B406E6"/>
    <w:rsid w:val="00B41058"/>
    <w:rsid w:val="00B45EDF"/>
    <w:rsid w:val="00B5205B"/>
    <w:rsid w:val="00B557CC"/>
    <w:rsid w:val="00B56031"/>
    <w:rsid w:val="00B64A5B"/>
    <w:rsid w:val="00B704DD"/>
    <w:rsid w:val="00B71333"/>
    <w:rsid w:val="00B714F8"/>
    <w:rsid w:val="00B738F0"/>
    <w:rsid w:val="00B76171"/>
    <w:rsid w:val="00B8180C"/>
    <w:rsid w:val="00B833CD"/>
    <w:rsid w:val="00B85D5D"/>
    <w:rsid w:val="00B87FD8"/>
    <w:rsid w:val="00BA326B"/>
    <w:rsid w:val="00BA4A3C"/>
    <w:rsid w:val="00BA4ADE"/>
    <w:rsid w:val="00BA7FF9"/>
    <w:rsid w:val="00BB4572"/>
    <w:rsid w:val="00BB45AB"/>
    <w:rsid w:val="00BB575E"/>
    <w:rsid w:val="00BC12FC"/>
    <w:rsid w:val="00BD2823"/>
    <w:rsid w:val="00BD4C89"/>
    <w:rsid w:val="00BE0AB1"/>
    <w:rsid w:val="00BF1545"/>
    <w:rsid w:val="00BF25FE"/>
    <w:rsid w:val="00BF2CDD"/>
    <w:rsid w:val="00BF2EF2"/>
    <w:rsid w:val="00BF53F0"/>
    <w:rsid w:val="00BF6C23"/>
    <w:rsid w:val="00BF76FC"/>
    <w:rsid w:val="00BF7F3B"/>
    <w:rsid w:val="00C00CF6"/>
    <w:rsid w:val="00C01784"/>
    <w:rsid w:val="00C029CA"/>
    <w:rsid w:val="00C12653"/>
    <w:rsid w:val="00C136EB"/>
    <w:rsid w:val="00C2254A"/>
    <w:rsid w:val="00C2538E"/>
    <w:rsid w:val="00C26FDB"/>
    <w:rsid w:val="00C308EA"/>
    <w:rsid w:val="00C31087"/>
    <w:rsid w:val="00C3210B"/>
    <w:rsid w:val="00C325E7"/>
    <w:rsid w:val="00C340DD"/>
    <w:rsid w:val="00C34990"/>
    <w:rsid w:val="00C3538E"/>
    <w:rsid w:val="00C40AEE"/>
    <w:rsid w:val="00C427AE"/>
    <w:rsid w:val="00C52202"/>
    <w:rsid w:val="00C53918"/>
    <w:rsid w:val="00C55DD9"/>
    <w:rsid w:val="00C6450C"/>
    <w:rsid w:val="00C64A24"/>
    <w:rsid w:val="00C66A1B"/>
    <w:rsid w:val="00C705DD"/>
    <w:rsid w:val="00C73DF7"/>
    <w:rsid w:val="00C841A5"/>
    <w:rsid w:val="00C927DF"/>
    <w:rsid w:val="00C95692"/>
    <w:rsid w:val="00C958DE"/>
    <w:rsid w:val="00CA11B0"/>
    <w:rsid w:val="00CA74EC"/>
    <w:rsid w:val="00CB3D38"/>
    <w:rsid w:val="00CB5164"/>
    <w:rsid w:val="00CB620D"/>
    <w:rsid w:val="00CC3297"/>
    <w:rsid w:val="00CC6137"/>
    <w:rsid w:val="00CE0729"/>
    <w:rsid w:val="00CE19F4"/>
    <w:rsid w:val="00CE5F0F"/>
    <w:rsid w:val="00CE75E5"/>
    <w:rsid w:val="00D01280"/>
    <w:rsid w:val="00D01542"/>
    <w:rsid w:val="00D03E94"/>
    <w:rsid w:val="00D04568"/>
    <w:rsid w:val="00D053AC"/>
    <w:rsid w:val="00D10923"/>
    <w:rsid w:val="00D1585A"/>
    <w:rsid w:val="00D16AF4"/>
    <w:rsid w:val="00D17C31"/>
    <w:rsid w:val="00D252EA"/>
    <w:rsid w:val="00D26596"/>
    <w:rsid w:val="00D267BD"/>
    <w:rsid w:val="00D27AE3"/>
    <w:rsid w:val="00D27F88"/>
    <w:rsid w:val="00D31A80"/>
    <w:rsid w:val="00D3276B"/>
    <w:rsid w:val="00D37398"/>
    <w:rsid w:val="00D457EF"/>
    <w:rsid w:val="00D50861"/>
    <w:rsid w:val="00D52C45"/>
    <w:rsid w:val="00D55092"/>
    <w:rsid w:val="00D55C2F"/>
    <w:rsid w:val="00D61C7A"/>
    <w:rsid w:val="00D61E24"/>
    <w:rsid w:val="00D64A01"/>
    <w:rsid w:val="00D70312"/>
    <w:rsid w:val="00D722A9"/>
    <w:rsid w:val="00D72C95"/>
    <w:rsid w:val="00D734C6"/>
    <w:rsid w:val="00D75738"/>
    <w:rsid w:val="00D81044"/>
    <w:rsid w:val="00D83866"/>
    <w:rsid w:val="00D903B5"/>
    <w:rsid w:val="00D91D25"/>
    <w:rsid w:val="00D93ED7"/>
    <w:rsid w:val="00D95D57"/>
    <w:rsid w:val="00DA765A"/>
    <w:rsid w:val="00DB0127"/>
    <w:rsid w:val="00DB0778"/>
    <w:rsid w:val="00DB2C76"/>
    <w:rsid w:val="00DB5C41"/>
    <w:rsid w:val="00DC0A7B"/>
    <w:rsid w:val="00DC2B72"/>
    <w:rsid w:val="00DC38EA"/>
    <w:rsid w:val="00DC4894"/>
    <w:rsid w:val="00DD3B2B"/>
    <w:rsid w:val="00DD3C10"/>
    <w:rsid w:val="00DD4FB2"/>
    <w:rsid w:val="00DD6641"/>
    <w:rsid w:val="00DE3830"/>
    <w:rsid w:val="00DE516C"/>
    <w:rsid w:val="00DF05E1"/>
    <w:rsid w:val="00DF1A6B"/>
    <w:rsid w:val="00DF6B5A"/>
    <w:rsid w:val="00DF7A3B"/>
    <w:rsid w:val="00E034BC"/>
    <w:rsid w:val="00E03EA6"/>
    <w:rsid w:val="00E048FC"/>
    <w:rsid w:val="00E12253"/>
    <w:rsid w:val="00E1326D"/>
    <w:rsid w:val="00E23FF0"/>
    <w:rsid w:val="00E31994"/>
    <w:rsid w:val="00E358B9"/>
    <w:rsid w:val="00E415BD"/>
    <w:rsid w:val="00E4184F"/>
    <w:rsid w:val="00E50913"/>
    <w:rsid w:val="00E53462"/>
    <w:rsid w:val="00E61D60"/>
    <w:rsid w:val="00E62584"/>
    <w:rsid w:val="00E669C2"/>
    <w:rsid w:val="00E71392"/>
    <w:rsid w:val="00E72A36"/>
    <w:rsid w:val="00E7390A"/>
    <w:rsid w:val="00E7665C"/>
    <w:rsid w:val="00E77CF1"/>
    <w:rsid w:val="00E77DC9"/>
    <w:rsid w:val="00E82D09"/>
    <w:rsid w:val="00E83E41"/>
    <w:rsid w:val="00E92CB4"/>
    <w:rsid w:val="00E9329F"/>
    <w:rsid w:val="00E939C2"/>
    <w:rsid w:val="00E93EAB"/>
    <w:rsid w:val="00E94663"/>
    <w:rsid w:val="00E94C89"/>
    <w:rsid w:val="00E95996"/>
    <w:rsid w:val="00E97A48"/>
    <w:rsid w:val="00EA14A9"/>
    <w:rsid w:val="00EA1668"/>
    <w:rsid w:val="00EA5B8B"/>
    <w:rsid w:val="00EA5C3F"/>
    <w:rsid w:val="00EA6063"/>
    <w:rsid w:val="00EA7977"/>
    <w:rsid w:val="00EA7E6E"/>
    <w:rsid w:val="00EB0030"/>
    <w:rsid w:val="00EB010D"/>
    <w:rsid w:val="00EB057D"/>
    <w:rsid w:val="00EB0638"/>
    <w:rsid w:val="00EB2DE2"/>
    <w:rsid w:val="00EB4672"/>
    <w:rsid w:val="00EB7EEA"/>
    <w:rsid w:val="00EC1BF2"/>
    <w:rsid w:val="00EC37A8"/>
    <w:rsid w:val="00EC3AFA"/>
    <w:rsid w:val="00EC7DCD"/>
    <w:rsid w:val="00ED1769"/>
    <w:rsid w:val="00ED5B39"/>
    <w:rsid w:val="00EF10A7"/>
    <w:rsid w:val="00EF33AF"/>
    <w:rsid w:val="00EF5C9B"/>
    <w:rsid w:val="00F00AB9"/>
    <w:rsid w:val="00F032D5"/>
    <w:rsid w:val="00F058AA"/>
    <w:rsid w:val="00F05A99"/>
    <w:rsid w:val="00F064C4"/>
    <w:rsid w:val="00F079BF"/>
    <w:rsid w:val="00F12AD5"/>
    <w:rsid w:val="00F17407"/>
    <w:rsid w:val="00F2029D"/>
    <w:rsid w:val="00F20B03"/>
    <w:rsid w:val="00F22D28"/>
    <w:rsid w:val="00F2394F"/>
    <w:rsid w:val="00F266FE"/>
    <w:rsid w:val="00F267FD"/>
    <w:rsid w:val="00F33FC6"/>
    <w:rsid w:val="00F35616"/>
    <w:rsid w:val="00F430B6"/>
    <w:rsid w:val="00F44260"/>
    <w:rsid w:val="00F555D2"/>
    <w:rsid w:val="00F61EAE"/>
    <w:rsid w:val="00F642FF"/>
    <w:rsid w:val="00F65A2F"/>
    <w:rsid w:val="00F673B4"/>
    <w:rsid w:val="00F743C0"/>
    <w:rsid w:val="00F7466D"/>
    <w:rsid w:val="00F74EAF"/>
    <w:rsid w:val="00F86C52"/>
    <w:rsid w:val="00F87902"/>
    <w:rsid w:val="00F95A4D"/>
    <w:rsid w:val="00FB2184"/>
    <w:rsid w:val="00FB26E0"/>
    <w:rsid w:val="00FB2B68"/>
    <w:rsid w:val="00FB3617"/>
    <w:rsid w:val="00FC0AF6"/>
    <w:rsid w:val="00FC0F47"/>
    <w:rsid w:val="00FC5107"/>
    <w:rsid w:val="00FD1728"/>
    <w:rsid w:val="00FD1F67"/>
    <w:rsid w:val="00FD2E89"/>
    <w:rsid w:val="00FD3F88"/>
    <w:rsid w:val="00FD4499"/>
    <w:rsid w:val="00FD75E6"/>
    <w:rsid w:val="00FD7D96"/>
    <w:rsid w:val="00FE0D5A"/>
    <w:rsid w:val="00FE19BD"/>
    <w:rsid w:val="00FE30E9"/>
    <w:rsid w:val="00FE3659"/>
    <w:rsid w:val="00FE3BEB"/>
    <w:rsid w:val="00FE729C"/>
    <w:rsid w:val="00FF38C2"/>
    <w:rsid w:val="00FF68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v:stroke endarrow="block" endarrowwidth="wide" endarrowlength="long"/>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428"/>
    <w:rPr>
      <w:rFonts w:ascii="Calibri" w:eastAsia="Calibri" w:hAnsi="Calibri" w:cs="Times New Roman"/>
    </w:rPr>
  </w:style>
  <w:style w:type="paragraph" w:styleId="Ttulo1">
    <w:name w:val="heading 1"/>
    <w:basedOn w:val="Normal"/>
    <w:next w:val="Normal"/>
    <w:link w:val="Ttulo1Car"/>
    <w:qFormat/>
    <w:rsid w:val="004D58B9"/>
    <w:pPr>
      <w:keepNext/>
      <w:spacing w:before="240" w:after="60" w:line="240" w:lineRule="auto"/>
      <w:outlineLvl w:val="0"/>
    </w:pPr>
    <w:rPr>
      <w:rFonts w:ascii="Arial" w:eastAsia="Times New Roman" w:hAnsi="Arial" w:cs="Arial"/>
      <w:b/>
      <w:bCs/>
      <w:kern w:val="32"/>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461845"/>
    <w:pPr>
      <w:ind w:left="720"/>
      <w:contextualSpacing/>
    </w:pPr>
  </w:style>
  <w:style w:type="paragraph" w:styleId="Encabezado">
    <w:name w:val="header"/>
    <w:basedOn w:val="Normal"/>
    <w:link w:val="EncabezadoCar"/>
    <w:unhideWhenUsed/>
    <w:rsid w:val="00E669C2"/>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E669C2"/>
  </w:style>
  <w:style w:type="paragraph" w:styleId="Piedepgina">
    <w:name w:val="footer"/>
    <w:basedOn w:val="Normal"/>
    <w:link w:val="PiedepginaCar"/>
    <w:unhideWhenUsed/>
    <w:rsid w:val="00E669C2"/>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E669C2"/>
  </w:style>
  <w:style w:type="table" w:styleId="Tablaconcuadrcula">
    <w:name w:val="Table Grid"/>
    <w:basedOn w:val="Tablanormal"/>
    <w:rsid w:val="00A05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564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6428"/>
    <w:rPr>
      <w:rFonts w:ascii="Tahoma" w:eastAsia="Calibri" w:hAnsi="Tahoma" w:cs="Tahoma"/>
      <w:sz w:val="16"/>
      <w:szCs w:val="16"/>
    </w:rPr>
  </w:style>
  <w:style w:type="character" w:styleId="Nmerodepgina">
    <w:name w:val="page number"/>
    <w:basedOn w:val="Fuentedeprrafopredeter"/>
    <w:unhideWhenUsed/>
    <w:rsid w:val="00AF3F09"/>
    <w:rPr>
      <w:rFonts w:eastAsiaTheme="minorEastAsia" w:cstheme="minorBidi"/>
      <w:bCs w:val="0"/>
      <w:iCs w:val="0"/>
      <w:szCs w:val="22"/>
      <w:lang w:val="es-ES"/>
    </w:rPr>
  </w:style>
  <w:style w:type="paragraph" w:styleId="NormalWeb">
    <w:name w:val="Normal (Web)"/>
    <w:basedOn w:val="Normal"/>
    <w:uiPriority w:val="99"/>
    <w:semiHidden/>
    <w:unhideWhenUsed/>
    <w:rsid w:val="00827B98"/>
    <w:rPr>
      <w:rFonts w:ascii="Times New Roman" w:hAnsi="Times New Roman"/>
      <w:sz w:val="24"/>
      <w:szCs w:val="24"/>
    </w:rPr>
  </w:style>
  <w:style w:type="character" w:styleId="Hipervnculo">
    <w:name w:val="Hyperlink"/>
    <w:basedOn w:val="Fuentedeprrafopredeter"/>
    <w:uiPriority w:val="99"/>
    <w:unhideWhenUsed/>
    <w:rsid w:val="00FB2184"/>
    <w:rPr>
      <w:color w:val="0000FF" w:themeColor="hyperlink"/>
      <w:u w:val="single"/>
    </w:rPr>
  </w:style>
  <w:style w:type="character" w:customStyle="1" w:styleId="Ttulo1Car">
    <w:name w:val="Título 1 Car"/>
    <w:basedOn w:val="Fuentedeprrafopredeter"/>
    <w:link w:val="Ttulo1"/>
    <w:rsid w:val="004D58B9"/>
    <w:rPr>
      <w:rFonts w:ascii="Arial" w:eastAsia="Times New Roman" w:hAnsi="Arial" w:cs="Arial"/>
      <w:b/>
      <w:bCs/>
      <w:kern w:val="32"/>
      <w:sz w:val="32"/>
      <w:szCs w:val="32"/>
      <w:lang w:eastAsia="es-MX"/>
    </w:rPr>
  </w:style>
  <w:style w:type="paragraph" w:styleId="Textoindependiente">
    <w:name w:val="Body Text"/>
    <w:basedOn w:val="Normal"/>
    <w:link w:val="TextoindependienteCar"/>
    <w:rsid w:val="004D58B9"/>
    <w:pPr>
      <w:autoSpaceDE w:val="0"/>
      <w:autoSpaceDN w:val="0"/>
      <w:adjustRightInd w:val="0"/>
      <w:spacing w:after="0" w:line="240" w:lineRule="auto"/>
      <w:jc w:val="both"/>
    </w:pPr>
    <w:rPr>
      <w:rFonts w:ascii="Arial" w:eastAsia="Times New Roman" w:hAnsi="Arial" w:cs="Arial"/>
      <w:color w:val="000000"/>
      <w:sz w:val="24"/>
      <w:szCs w:val="48"/>
      <w:lang w:val="es-CO" w:eastAsia="es-ES"/>
    </w:rPr>
  </w:style>
  <w:style w:type="character" w:customStyle="1" w:styleId="TextoindependienteCar">
    <w:name w:val="Texto independiente Car"/>
    <w:basedOn w:val="Fuentedeprrafopredeter"/>
    <w:link w:val="Textoindependiente"/>
    <w:rsid w:val="004D58B9"/>
    <w:rPr>
      <w:rFonts w:ascii="Arial" w:eastAsia="Times New Roman" w:hAnsi="Arial" w:cs="Arial"/>
      <w:color w:val="000000"/>
      <w:sz w:val="24"/>
      <w:szCs w:val="48"/>
      <w:lang w:val="es-CO" w:eastAsia="es-ES"/>
    </w:rPr>
  </w:style>
  <w:style w:type="paragraph" w:styleId="Encabezadodemensaje">
    <w:name w:val="Message Header"/>
    <w:basedOn w:val="Normal"/>
    <w:link w:val="EncabezadodemensajeCar"/>
    <w:rsid w:val="004D58B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s-ES"/>
    </w:rPr>
  </w:style>
  <w:style w:type="character" w:customStyle="1" w:styleId="EncabezadodemensajeCar">
    <w:name w:val="Encabezado de mensaje Car"/>
    <w:basedOn w:val="Fuentedeprrafopredeter"/>
    <w:link w:val="Encabezadodemensaje"/>
    <w:rsid w:val="004D58B9"/>
    <w:rPr>
      <w:rFonts w:ascii="Arial" w:eastAsia="Times New Roman" w:hAnsi="Arial" w:cs="Arial"/>
      <w:sz w:val="24"/>
      <w:szCs w:val="24"/>
      <w:shd w:val="pct20" w:color="auto" w:fill="auto"/>
      <w:lang w:eastAsia="es-ES"/>
    </w:rPr>
  </w:style>
  <w:style w:type="paragraph" w:styleId="Sinespaciado">
    <w:name w:val="No Spacing"/>
    <w:uiPriority w:val="1"/>
    <w:qFormat/>
    <w:rsid w:val="00D95D5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428"/>
    <w:rPr>
      <w:rFonts w:ascii="Calibri" w:eastAsia="Calibri" w:hAnsi="Calibri" w:cs="Times New Roman"/>
    </w:rPr>
  </w:style>
  <w:style w:type="paragraph" w:styleId="Ttulo1">
    <w:name w:val="heading 1"/>
    <w:basedOn w:val="Normal"/>
    <w:next w:val="Normal"/>
    <w:link w:val="Ttulo1Car"/>
    <w:qFormat/>
    <w:rsid w:val="004D58B9"/>
    <w:pPr>
      <w:keepNext/>
      <w:spacing w:before="240" w:after="60" w:line="240" w:lineRule="auto"/>
      <w:outlineLvl w:val="0"/>
    </w:pPr>
    <w:rPr>
      <w:rFonts w:ascii="Arial" w:eastAsia="Times New Roman" w:hAnsi="Arial" w:cs="Arial"/>
      <w:b/>
      <w:bCs/>
      <w:kern w:val="32"/>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461845"/>
    <w:pPr>
      <w:ind w:left="720"/>
      <w:contextualSpacing/>
    </w:pPr>
  </w:style>
  <w:style w:type="paragraph" w:styleId="Encabezado">
    <w:name w:val="header"/>
    <w:basedOn w:val="Normal"/>
    <w:link w:val="EncabezadoCar"/>
    <w:unhideWhenUsed/>
    <w:rsid w:val="00E669C2"/>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E669C2"/>
  </w:style>
  <w:style w:type="paragraph" w:styleId="Piedepgina">
    <w:name w:val="footer"/>
    <w:basedOn w:val="Normal"/>
    <w:link w:val="PiedepginaCar"/>
    <w:unhideWhenUsed/>
    <w:rsid w:val="00E669C2"/>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E669C2"/>
  </w:style>
  <w:style w:type="table" w:styleId="Tablaconcuadrcula">
    <w:name w:val="Table Grid"/>
    <w:basedOn w:val="Tablanormal"/>
    <w:rsid w:val="00A05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564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6428"/>
    <w:rPr>
      <w:rFonts w:ascii="Tahoma" w:eastAsia="Calibri" w:hAnsi="Tahoma" w:cs="Tahoma"/>
      <w:sz w:val="16"/>
      <w:szCs w:val="16"/>
    </w:rPr>
  </w:style>
  <w:style w:type="character" w:styleId="Nmerodepgina">
    <w:name w:val="page number"/>
    <w:basedOn w:val="Fuentedeprrafopredeter"/>
    <w:unhideWhenUsed/>
    <w:rsid w:val="00AF3F09"/>
    <w:rPr>
      <w:rFonts w:eastAsiaTheme="minorEastAsia" w:cstheme="minorBidi"/>
      <w:bCs w:val="0"/>
      <w:iCs w:val="0"/>
      <w:szCs w:val="22"/>
      <w:lang w:val="es-ES"/>
    </w:rPr>
  </w:style>
  <w:style w:type="paragraph" w:styleId="NormalWeb">
    <w:name w:val="Normal (Web)"/>
    <w:basedOn w:val="Normal"/>
    <w:uiPriority w:val="99"/>
    <w:semiHidden/>
    <w:unhideWhenUsed/>
    <w:rsid w:val="00827B98"/>
    <w:rPr>
      <w:rFonts w:ascii="Times New Roman" w:hAnsi="Times New Roman"/>
      <w:sz w:val="24"/>
      <w:szCs w:val="24"/>
    </w:rPr>
  </w:style>
  <w:style w:type="character" w:styleId="Hipervnculo">
    <w:name w:val="Hyperlink"/>
    <w:basedOn w:val="Fuentedeprrafopredeter"/>
    <w:uiPriority w:val="99"/>
    <w:unhideWhenUsed/>
    <w:rsid w:val="00FB2184"/>
    <w:rPr>
      <w:color w:val="0000FF" w:themeColor="hyperlink"/>
      <w:u w:val="single"/>
    </w:rPr>
  </w:style>
  <w:style w:type="character" w:customStyle="1" w:styleId="Ttulo1Car">
    <w:name w:val="Título 1 Car"/>
    <w:basedOn w:val="Fuentedeprrafopredeter"/>
    <w:link w:val="Ttulo1"/>
    <w:rsid w:val="004D58B9"/>
    <w:rPr>
      <w:rFonts w:ascii="Arial" w:eastAsia="Times New Roman" w:hAnsi="Arial" w:cs="Arial"/>
      <w:b/>
      <w:bCs/>
      <w:kern w:val="32"/>
      <w:sz w:val="32"/>
      <w:szCs w:val="32"/>
      <w:lang w:eastAsia="es-MX"/>
    </w:rPr>
  </w:style>
  <w:style w:type="paragraph" w:styleId="Textoindependiente">
    <w:name w:val="Body Text"/>
    <w:basedOn w:val="Normal"/>
    <w:link w:val="TextoindependienteCar"/>
    <w:rsid w:val="004D58B9"/>
    <w:pPr>
      <w:autoSpaceDE w:val="0"/>
      <w:autoSpaceDN w:val="0"/>
      <w:adjustRightInd w:val="0"/>
      <w:spacing w:after="0" w:line="240" w:lineRule="auto"/>
      <w:jc w:val="both"/>
    </w:pPr>
    <w:rPr>
      <w:rFonts w:ascii="Arial" w:eastAsia="Times New Roman" w:hAnsi="Arial" w:cs="Arial"/>
      <w:color w:val="000000"/>
      <w:sz w:val="24"/>
      <w:szCs w:val="48"/>
      <w:lang w:val="es-CO" w:eastAsia="es-ES"/>
    </w:rPr>
  </w:style>
  <w:style w:type="character" w:customStyle="1" w:styleId="TextoindependienteCar">
    <w:name w:val="Texto independiente Car"/>
    <w:basedOn w:val="Fuentedeprrafopredeter"/>
    <w:link w:val="Textoindependiente"/>
    <w:rsid w:val="004D58B9"/>
    <w:rPr>
      <w:rFonts w:ascii="Arial" w:eastAsia="Times New Roman" w:hAnsi="Arial" w:cs="Arial"/>
      <w:color w:val="000000"/>
      <w:sz w:val="24"/>
      <w:szCs w:val="48"/>
      <w:lang w:val="es-CO" w:eastAsia="es-ES"/>
    </w:rPr>
  </w:style>
  <w:style w:type="paragraph" w:styleId="Encabezadodemensaje">
    <w:name w:val="Message Header"/>
    <w:basedOn w:val="Normal"/>
    <w:link w:val="EncabezadodemensajeCar"/>
    <w:rsid w:val="004D58B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s-ES"/>
    </w:rPr>
  </w:style>
  <w:style w:type="character" w:customStyle="1" w:styleId="EncabezadodemensajeCar">
    <w:name w:val="Encabezado de mensaje Car"/>
    <w:basedOn w:val="Fuentedeprrafopredeter"/>
    <w:link w:val="Encabezadodemensaje"/>
    <w:rsid w:val="004D58B9"/>
    <w:rPr>
      <w:rFonts w:ascii="Arial" w:eastAsia="Times New Roman" w:hAnsi="Arial" w:cs="Arial"/>
      <w:sz w:val="24"/>
      <w:szCs w:val="24"/>
      <w:shd w:val="pct20" w:color="auto" w:fill="auto"/>
      <w:lang w:eastAsia="es-ES"/>
    </w:rPr>
  </w:style>
  <w:style w:type="paragraph" w:styleId="Sinespaciado">
    <w:name w:val="No Spacing"/>
    <w:uiPriority w:val="1"/>
    <w:qFormat/>
    <w:rsid w:val="00D95D5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77866">
      <w:bodyDiv w:val="1"/>
      <w:marLeft w:val="0"/>
      <w:marRight w:val="0"/>
      <w:marTop w:val="0"/>
      <w:marBottom w:val="0"/>
      <w:divBdr>
        <w:top w:val="none" w:sz="0" w:space="0" w:color="auto"/>
        <w:left w:val="none" w:sz="0" w:space="0" w:color="auto"/>
        <w:bottom w:val="none" w:sz="0" w:space="0" w:color="auto"/>
        <w:right w:val="none" w:sz="0" w:space="0" w:color="auto"/>
      </w:divBdr>
    </w:div>
    <w:div w:id="838228159">
      <w:bodyDiv w:val="1"/>
      <w:marLeft w:val="0"/>
      <w:marRight w:val="0"/>
      <w:marTop w:val="0"/>
      <w:marBottom w:val="0"/>
      <w:divBdr>
        <w:top w:val="none" w:sz="0" w:space="0" w:color="auto"/>
        <w:left w:val="none" w:sz="0" w:space="0" w:color="auto"/>
        <w:bottom w:val="none" w:sz="0" w:space="0" w:color="auto"/>
        <w:right w:val="none" w:sz="0" w:space="0" w:color="auto"/>
      </w:divBdr>
    </w:div>
    <w:div w:id="95892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1D2BB-0D7D-4E69-A052-AC3D7BBD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1977</Characters>
  <Application>Microsoft Office Word</Application>
  <DocSecurity>4</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FAMOC DEPANEL S.A.</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CALIDAD</dc:creator>
  <cp:lastModifiedBy>Calidad</cp:lastModifiedBy>
  <cp:revision>2</cp:revision>
  <cp:lastPrinted>2013-10-08T20:50:00Z</cp:lastPrinted>
  <dcterms:created xsi:type="dcterms:W3CDTF">2021-02-11T15:18:00Z</dcterms:created>
  <dcterms:modified xsi:type="dcterms:W3CDTF">2021-02-11T15:18:00Z</dcterms:modified>
</cp:coreProperties>
</file>